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72" w:rsidRPr="00214B72" w:rsidRDefault="00214B72" w:rsidP="0021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14B72">
        <w:rPr>
          <w:rFonts w:ascii="Arial" w:hAnsi="Arial" w:cs="Arial"/>
          <w:b/>
          <w:sz w:val="36"/>
          <w:szCs w:val="36"/>
        </w:rPr>
        <w:t xml:space="preserve">RosBREED-enabled </w:t>
      </w:r>
      <w:r w:rsidR="00CA4FA7">
        <w:rPr>
          <w:rFonts w:ascii="Arial" w:hAnsi="Arial" w:cs="Arial"/>
          <w:b/>
          <w:sz w:val="36"/>
          <w:szCs w:val="36"/>
        </w:rPr>
        <w:t>use of “</w:t>
      </w:r>
      <w:r w:rsidRPr="00214B72">
        <w:rPr>
          <w:rFonts w:ascii="Arial" w:hAnsi="Arial" w:cs="Arial"/>
          <w:b/>
          <w:sz w:val="36"/>
          <w:szCs w:val="36"/>
        </w:rPr>
        <w:t>Jewel</w:t>
      </w:r>
      <w:r w:rsidR="00CA4FA7">
        <w:rPr>
          <w:rFonts w:ascii="Arial" w:hAnsi="Arial" w:cs="Arial"/>
          <w:b/>
          <w:sz w:val="36"/>
          <w:szCs w:val="36"/>
        </w:rPr>
        <w:t>s in the Genome”</w:t>
      </w:r>
      <w:r w:rsidRPr="00214B72">
        <w:rPr>
          <w:rFonts w:ascii="Arial" w:hAnsi="Arial" w:cs="Arial"/>
          <w:b/>
          <w:sz w:val="36"/>
          <w:szCs w:val="36"/>
        </w:rPr>
        <w:t xml:space="preserve">: </w:t>
      </w:r>
      <w:r w:rsidR="00DD7120">
        <w:rPr>
          <w:rFonts w:ascii="Arial" w:hAnsi="Arial" w:cs="Arial"/>
          <w:b/>
          <w:sz w:val="44"/>
          <w:szCs w:val="44"/>
        </w:rPr>
        <w:t xml:space="preserve">Sweet Cherry </w:t>
      </w:r>
      <w:r w:rsidRPr="00CA4FA7">
        <w:rPr>
          <w:rFonts w:ascii="Arial" w:hAnsi="Arial" w:cs="Arial"/>
          <w:b/>
          <w:sz w:val="44"/>
          <w:szCs w:val="44"/>
        </w:rPr>
        <w:t xml:space="preserve">Fruit </w:t>
      </w:r>
      <w:r w:rsidR="00DD7120">
        <w:rPr>
          <w:rFonts w:ascii="Arial" w:hAnsi="Arial" w:cs="Arial"/>
          <w:b/>
          <w:sz w:val="44"/>
          <w:szCs w:val="44"/>
        </w:rPr>
        <w:t>Size</w:t>
      </w:r>
    </w:p>
    <w:p w:rsidR="00214B72" w:rsidRDefault="00214B72">
      <w:pPr>
        <w:rPr>
          <w:rFonts w:ascii="Arial" w:hAnsi="Arial" w:cs="Arial"/>
          <w:sz w:val="24"/>
          <w:szCs w:val="24"/>
        </w:rPr>
      </w:pPr>
    </w:p>
    <w:p w:rsidR="00214B72" w:rsidRDefault="00214B72" w:rsidP="00E6462F">
      <w:pPr>
        <w:ind w:left="990" w:hanging="990"/>
        <w:rPr>
          <w:rFonts w:ascii="Arial" w:hAnsi="Arial" w:cs="Arial"/>
          <w:sz w:val="24"/>
          <w:szCs w:val="24"/>
        </w:rPr>
      </w:pPr>
      <w:r w:rsidRPr="00FE4D45">
        <w:rPr>
          <w:rFonts w:ascii="Arial" w:hAnsi="Arial" w:cs="Arial"/>
          <w:b/>
          <w:sz w:val="24"/>
          <w:szCs w:val="24"/>
        </w:rPr>
        <w:t>Trait</w:t>
      </w:r>
      <w:r>
        <w:rPr>
          <w:rFonts w:ascii="Arial" w:hAnsi="Arial" w:cs="Arial"/>
          <w:sz w:val="24"/>
          <w:szCs w:val="24"/>
        </w:rPr>
        <w:t xml:space="preserve">: </w:t>
      </w:r>
      <w:r w:rsidR="00E6462F">
        <w:rPr>
          <w:rFonts w:ascii="Arial" w:hAnsi="Arial" w:cs="Arial"/>
          <w:sz w:val="24"/>
          <w:szCs w:val="24"/>
        </w:rPr>
        <w:tab/>
      </w:r>
      <w:r w:rsidR="00DD7120">
        <w:rPr>
          <w:rFonts w:ascii="Arial" w:hAnsi="Arial" w:cs="Arial"/>
          <w:sz w:val="24"/>
          <w:szCs w:val="24"/>
        </w:rPr>
        <w:t>Sweet cherry</w:t>
      </w:r>
      <w:r>
        <w:rPr>
          <w:rFonts w:ascii="Arial" w:hAnsi="Arial" w:cs="Arial"/>
          <w:sz w:val="24"/>
          <w:szCs w:val="24"/>
        </w:rPr>
        <w:t xml:space="preserve"> fruit </w:t>
      </w:r>
      <w:r w:rsidR="00DD7120">
        <w:rPr>
          <w:rFonts w:ascii="Arial" w:hAnsi="Arial" w:cs="Arial"/>
          <w:sz w:val="24"/>
          <w:szCs w:val="24"/>
        </w:rPr>
        <w:t>size – weight, dimensions, mesocarp cell number</w:t>
      </w:r>
    </w:p>
    <w:p w:rsidR="00214B72" w:rsidRDefault="00214B72" w:rsidP="000A7DC0">
      <w:pPr>
        <w:tabs>
          <w:tab w:val="left" w:pos="990"/>
        </w:tabs>
        <w:ind w:left="990" w:hanging="990"/>
        <w:rPr>
          <w:rFonts w:ascii="Arial" w:hAnsi="Arial" w:cs="Arial"/>
          <w:sz w:val="24"/>
          <w:szCs w:val="24"/>
        </w:rPr>
      </w:pPr>
      <w:r w:rsidRPr="00FE4D45">
        <w:rPr>
          <w:rFonts w:ascii="Arial" w:hAnsi="Arial" w:cs="Arial"/>
          <w:b/>
          <w:sz w:val="24"/>
          <w:szCs w:val="24"/>
        </w:rPr>
        <w:t>Locus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D7120">
        <w:rPr>
          <w:rFonts w:ascii="Arial" w:hAnsi="Arial" w:cs="Arial"/>
          <w:sz w:val="24"/>
          <w:szCs w:val="24"/>
        </w:rPr>
        <w:t>Quantitative trait locus</w:t>
      </w:r>
      <w:r w:rsidR="000A7DC0">
        <w:rPr>
          <w:rFonts w:ascii="Arial" w:hAnsi="Arial" w:cs="Arial"/>
          <w:sz w:val="24"/>
          <w:szCs w:val="24"/>
        </w:rPr>
        <w:t xml:space="preserve"> </w:t>
      </w:r>
      <w:r w:rsidR="00640052">
        <w:rPr>
          <w:rFonts w:ascii="Arial" w:hAnsi="Arial" w:cs="Arial"/>
          <w:sz w:val="24"/>
          <w:szCs w:val="24"/>
        </w:rPr>
        <w:t>about a third of the way down the linkage group of sweet cherry chromosome 2 (Zhang et al. 2009)</w:t>
      </w:r>
      <w:r w:rsidR="00064EA2">
        <w:rPr>
          <w:rFonts w:ascii="Arial" w:hAnsi="Arial" w:cs="Arial"/>
          <w:sz w:val="24"/>
          <w:szCs w:val="24"/>
        </w:rPr>
        <w:t xml:space="preserve">, equivalent to </w:t>
      </w:r>
      <w:r w:rsidR="008F1FC5">
        <w:rPr>
          <w:rFonts w:ascii="Arial" w:hAnsi="Arial" w:cs="Arial"/>
          <w:sz w:val="24"/>
          <w:szCs w:val="24"/>
        </w:rPr>
        <w:t xml:space="preserve">the middle of the </w:t>
      </w:r>
      <w:proofErr w:type="spellStart"/>
      <w:r w:rsidR="00064EA2">
        <w:rPr>
          <w:rFonts w:ascii="Arial" w:hAnsi="Arial" w:cs="Arial"/>
          <w:sz w:val="24"/>
          <w:szCs w:val="24"/>
        </w:rPr>
        <w:t>TxE</w:t>
      </w:r>
      <w:proofErr w:type="spellEnd"/>
      <w:r w:rsidR="00064EA2">
        <w:rPr>
          <w:rFonts w:ascii="Arial" w:hAnsi="Arial" w:cs="Arial"/>
          <w:sz w:val="24"/>
          <w:szCs w:val="24"/>
        </w:rPr>
        <w:t xml:space="preserve"> </w:t>
      </w:r>
      <w:r w:rsidR="000A7DC0">
        <w:rPr>
          <w:rFonts w:ascii="Arial" w:hAnsi="Arial" w:cs="Arial"/>
          <w:i/>
          <w:sz w:val="24"/>
          <w:szCs w:val="24"/>
        </w:rPr>
        <w:t>Prun</w:t>
      </w:r>
      <w:r w:rsidRPr="00C23A60">
        <w:rPr>
          <w:rFonts w:ascii="Arial" w:hAnsi="Arial" w:cs="Arial"/>
          <w:i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 </w:t>
      </w:r>
      <w:r w:rsidR="00064EA2">
        <w:rPr>
          <w:rFonts w:ascii="Arial" w:hAnsi="Arial" w:cs="Arial"/>
          <w:sz w:val="24"/>
          <w:szCs w:val="24"/>
        </w:rPr>
        <w:t>reference map</w:t>
      </w:r>
      <w:r w:rsidR="00301655">
        <w:rPr>
          <w:rFonts w:ascii="Arial" w:hAnsi="Arial" w:cs="Arial"/>
          <w:sz w:val="24"/>
          <w:szCs w:val="24"/>
        </w:rPr>
        <w:t xml:space="preserve"> and peach chromosome 2.</w:t>
      </w:r>
    </w:p>
    <w:p w:rsidR="00301655" w:rsidRDefault="00214B72" w:rsidP="00301655">
      <w:pPr>
        <w:tabs>
          <w:tab w:val="left" w:pos="990"/>
        </w:tabs>
        <w:ind w:left="990" w:hanging="990"/>
        <w:rPr>
          <w:rFonts w:ascii="Arial" w:hAnsi="Arial" w:cs="Arial"/>
          <w:sz w:val="24"/>
          <w:szCs w:val="24"/>
        </w:rPr>
      </w:pPr>
      <w:r w:rsidRPr="00FE4D45">
        <w:rPr>
          <w:rFonts w:ascii="Arial" w:hAnsi="Arial" w:cs="Arial"/>
          <w:b/>
          <w:sz w:val="24"/>
          <w:szCs w:val="24"/>
        </w:rPr>
        <w:t>Marker</w:t>
      </w:r>
      <w:r w:rsidR="0030165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01655">
        <w:rPr>
          <w:rFonts w:ascii="Arial" w:hAnsi="Arial" w:cs="Arial"/>
          <w:sz w:val="24"/>
          <w:szCs w:val="24"/>
        </w:rPr>
        <w:t xml:space="preserve">Two </w:t>
      </w:r>
      <w:r w:rsidR="00404AE5">
        <w:rPr>
          <w:rFonts w:ascii="Arial" w:hAnsi="Arial" w:cs="Arial"/>
          <w:sz w:val="24"/>
          <w:szCs w:val="24"/>
        </w:rPr>
        <w:t>QTL-</w:t>
      </w:r>
      <w:r w:rsidR="00301655">
        <w:rPr>
          <w:rFonts w:ascii="Arial" w:hAnsi="Arial" w:cs="Arial"/>
          <w:sz w:val="24"/>
          <w:szCs w:val="24"/>
        </w:rPr>
        <w:t>flanking SSRs, CPSCT038 and BPPCT034, which are 10-20 cM apart (Olmstead et al. 2008).</w:t>
      </w:r>
    </w:p>
    <w:p w:rsidR="00214B72" w:rsidRDefault="00214B72" w:rsidP="00214B72">
      <w:pPr>
        <w:rPr>
          <w:rFonts w:ascii="Arial" w:hAnsi="Arial" w:cs="Arial"/>
          <w:sz w:val="24"/>
          <w:szCs w:val="24"/>
        </w:rPr>
      </w:pPr>
    </w:p>
    <w:p w:rsidR="00750DEF" w:rsidRPr="00214B72" w:rsidRDefault="00214B72" w:rsidP="00D05A0F">
      <w:pPr>
        <w:spacing w:after="120"/>
        <w:rPr>
          <w:rFonts w:ascii="Arial" w:hAnsi="Arial" w:cs="Arial"/>
          <w:b/>
          <w:i/>
          <w:sz w:val="28"/>
          <w:szCs w:val="28"/>
        </w:rPr>
      </w:pPr>
      <w:r w:rsidRPr="00214B72">
        <w:rPr>
          <w:rFonts w:ascii="Arial" w:hAnsi="Arial" w:cs="Arial"/>
          <w:b/>
          <w:i/>
          <w:sz w:val="28"/>
          <w:szCs w:val="28"/>
        </w:rPr>
        <w:t xml:space="preserve">Table of functional </w:t>
      </w:r>
      <w:r w:rsidR="00DD7120">
        <w:rPr>
          <w:rFonts w:ascii="Arial" w:hAnsi="Arial" w:cs="Arial"/>
          <w:b/>
          <w:i/>
          <w:sz w:val="28"/>
          <w:szCs w:val="28"/>
        </w:rPr>
        <w:t>hapl</w:t>
      </w:r>
      <w:r w:rsidRPr="00214B72">
        <w:rPr>
          <w:rFonts w:ascii="Arial" w:hAnsi="Arial" w:cs="Arial"/>
          <w:b/>
          <w:i/>
          <w:sz w:val="28"/>
          <w:szCs w:val="28"/>
        </w:rPr>
        <w:t xml:space="preserve">otypes at the </w:t>
      </w:r>
      <w:r w:rsidR="00B9456B" w:rsidRPr="00B9456B">
        <w:rPr>
          <w:rFonts w:ascii="Arial" w:hAnsi="Arial" w:cs="Arial"/>
          <w:b/>
          <w:i/>
          <w:sz w:val="28"/>
          <w:szCs w:val="28"/>
        </w:rPr>
        <w:t>G2 fruit size</w:t>
      </w:r>
      <w:r w:rsidR="00B9456B">
        <w:rPr>
          <w:rFonts w:ascii="Arial" w:hAnsi="Arial" w:cs="Arial"/>
          <w:b/>
          <w:sz w:val="28"/>
          <w:szCs w:val="28"/>
        </w:rPr>
        <w:t xml:space="preserve"> </w:t>
      </w:r>
      <w:r w:rsidRPr="00214B72">
        <w:rPr>
          <w:rFonts w:ascii="Arial" w:hAnsi="Arial" w:cs="Arial"/>
          <w:b/>
          <w:i/>
          <w:sz w:val="28"/>
          <w:szCs w:val="28"/>
        </w:rPr>
        <w:t>loc</w:t>
      </w:r>
      <w:r w:rsidR="000A7DC0">
        <w:rPr>
          <w:rFonts w:ascii="Arial" w:hAnsi="Arial" w:cs="Arial"/>
          <w:b/>
          <w:i/>
          <w:sz w:val="28"/>
          <w:szCs w:val="28"/>
        </w:rPr>
        <w:t>us</w:t>
      </w:r>
      <w:r w:rsidRPr="00214B72">
        <w:rPr>
          <w:rFonts w:ascii="Arial" w:hAnsi="Arial" w:cs="Arial"/>
          <w:b/>
          <w:i/>
          <w:sz w:val="28"/>
          <w:szCs w:val="28"/>
        </w:rPr>
        <w:t xml:space="preserve"> for </w:t>
      </w:r>
      <w:r w:rsidR="00B9456B">
        <w:rPr>
          <w:rFonts w:ascii="Arial" w:hAnsi="Arial" w:cs="Arial"/>
          <w:b/>
          <w:i/>
          <w:sz w:val="28"/>
          <w:szCs w:val="28"/>
        </w:rPr>
        <w:t>sweet cherry</w:t>
      </w:r>
      <w:r w:rsidRPr="00214B72">
        <w:rPr>
          <w:rFonts w:ascii="Arial" w:hAnsi="Arial" w:cs="Arial"/>
          <w:b/>
          <w:i/>
          <w:sz w:val="28"/>
          <w:szCs w:val="28"/>
        </w:rPr>
        <w:t xml:space="preserve"> cultivars</w:t>
      </w:r>
      <w:r w:rsidR="003F30F6">
        <w:rPr>
          <w:rFonts w:ascii="Arial" w:hAnsi="Arial" w:cs="Arial"/>
          <w:b/>
          <w:i/>
          <w:sz w:val="28"/>
          <w:szCs w:val="28"/>
        </w:rPr>
        <w:t xml:space="preserve"> </w:t>
      </w:r>
      <w:r w:rsidR="003F30F6" w:rsidRPr="003F30F6">
        <w:rPr>
          <w:rFonts w:ascii="Arial" w:hAnsi="Arial" w:cs="Arial"/>
          <w:i/>
          <w:sz w:val="28"/>
          <w:szCs w:val="28"/>
        </w:rPr>
        <w:t xml:space="preserve">[color-blind version </w:t>
      </w:r>
      <w:r w:rsidR="003F30F6">
        <w:rPr>
          <w:rFonts w:ascii="Arial" w:hAnsi="Arial" w:cs="Arial"/>
          <w:i/>
          <w:sz w:val="28"/>
          <w:szCs w:val="28"/>
        </w:rPr>
        <w:t>on next page</w:t>
      </w:r>
      <w:r w:rsidR="003F30F6" w:rsidRPr="003F30F6">
        <w:rPr>
          <w:rFonts w:ascii="Arial" w:hAnsi="Arial" w:cs="Arial"/>
          <w:i/>
          <w:sz w:val="28"/>
          <w:szCs w:val="28"/>
        </w:rPr>
        <w:t>]</w:t>
      </w:r>
    </w:p>
    <w:tbl>
      <w:tblPr>
        <w:tblW w:w="943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990"/>
        <w:gridCol w:w="1080"/>
        <w:gridCol w:w="1440"/>
        <w:gridCol w:w="1026"/>
        <w:gridCol w:w="954"/>
        <w:gridCol w:w="1155"/>
      </w:tblGrid>
      <w:tr w:rsidR="00224325" w:rsidRPr="008F1FC5" w:rsidTr="00224325">
        <w:trPr>
          <w:trHeight w:val="179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Cultivar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224325" w:rsidRPr="00B8759A" w:rsidRDefault="00224325" w:rsidP="006A09F4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Haplotype</w:t>
            </w:r>
            <w:r w:rsidR="006A09F4"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325" w:rsidRPr="008F1FC5" w:rsidRDefault="00224325" w:rsidP="006A09F4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Source</w:t>
            </w:r>
            <w:r w:rsidR="006A09F4"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325" w:rsidRPr="008F1FC5" w:rsidRDefault="00224325" w:rsidP="00B1194A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Cultivar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224325" w:rsidRPr="00B8759A" w:rsidRDefault="00224325" w:rsidP="006A09F4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Haplotype</w:t>
            </w:r>
            <w:r w:rsidR="006A09F4"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224325" w:rsidRPr="008F1FC5" w:rsidRDefault="00224325" w:rsidP="006A09F4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Source</w:t>
            </w:r>
            <w:r w:rsidR="006A09F4"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  <w:t>2</w:t>
            </w:r>
          </w:p>
        </w:tc>
      </w:tr>
      <w:tr w:rsidR="00224325" w:rsidRPr="008F1FC5" w:rsidTr="00224325">
        <w:trPr>
          <w:trHeight w:val="342"/>
        </w:trPr>
        <w:tc>
          <w:tcPr>
            <w:tcW w:w="1800" w:type="dxa"/>
            <w:vMerge/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1st</w:t>
            </w:r>
          </w:p>
        </w:tc>
        <w:tc>
          <w:tcPr>
            <w:tcW w:w="990" w:type="dxa"/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2nd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1st</w:t>
            </w:r>
          </w:p>
        </w:tc>
        <w:tc>
          <w:tcPr>
            <w:tcW w:w="954" w:type="dxa"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2nd</w:t>
            </w:r>
          </w:p>
        </w:tc>
        <w:tc>
          <w:tcPr>
            <w:tcW w:w="1155" w:type="dxa"/>
            <w:vMerge/>
          </w:tcPr>
          <w:p w:rsidR="00224325" w:rsidRPr="008F1FC5" w:rsidRDefault="00224325" w:rsidP="00DC19FF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224325" w:rsidRPr="00E44DC9" w:rsidTr="00224325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24325" w:rsidRPr="005D6A89" w:rsidRDefault="00224325" w:rsidP="00DC19FF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Ambrunes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Rainier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Benton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</w:t>
            </w:r>
          </w:p>
        </w:tc>
        <w:tc>
          <w:tcPr>
            <w:tcW w:w="1026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204-223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Bing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Republican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190-225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Nishiki</w:t>
            </w:r>
            <w:proofErr w:type="spellEnd"/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Brooks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Schmidt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192-250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Cashmere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Schneiders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190-257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Chelan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D55D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Selah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Chinook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AA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Cowiche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BB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Burlat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CC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Emperor Francis</w:t>
            </w:r>
          </w:p>
        </w:tc>
        <w:tc>
          <w:tcPr>
            <w:tcW w:w="990" w:type="dxa"/>
            <w:vAlign w:val="center"/>
          </w:tcPr>
          <w:p w:rsidR="00224325" w:rsidRPr="00F9506C" w:rsidRDefault="00224325" w:rsidP="00DC1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DD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Gil-Peck</w:t>
            </w:r>
          </w:p>
        </w:tc>
        <w:tc>
          <w:tcPr>
            <w:tcW w:w="990" w:type="dxa"/>
            <w:vAlign w:val="center"/>
          </w:tcPr>
          <w:p w:rsidR="00224325" w:rsidRPr="00F9506C" w:rsidRDefault="00224325" w:rsidP="00DC1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EE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Glacier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F9506C" w:rsidRDefault="00224325" w:rsidP="00DC1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GG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190-235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Kiona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224325" w:rsidRPr="00F9506C" w:rsidRDefault="00224325" w:rsidP="00DC1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JJ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1155" w:type="dxa"/>
          </w:tcPr>
          <w:p w:rsidR="00224325" w:rsidRPr="00FD7A8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</w:t>
            </w:r>
          </w:p>
        </w:tc>
        <w:tc>
          <w:tcPr>
            <w:tcW w:w="990" w:type="dxa"/>
            <w:vAlign w:val="center"/>
          </w:tcPr>
          <w:p w:rsidR="00224325" w:rsidRPr="00F9506C" w:rsidRDefault="00224325" w:rsidP="00DC1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F9506C" w:rsidRDefault="00224325" w:rsidP="00DC1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1026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Lapins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204-255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Summit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204-255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 17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202-250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Sweetheart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 23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202-250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Tieton</w:t>
            </w:r>
          </w:p>
        </w:tc>
        <w:tc>
          <w:tcPr>
            <w:tcW w:w="1026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190-237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Napoleon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Ulster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192-250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Newstar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EB1B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8465B7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204-235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NY54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Tr="00224325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5" w:rsidRDefault="00224325" w:rsidP="00DC1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PMR-1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90" w:type="dxa"/>
            <w:vAlign w:val="center"/>
          </w:tcPr>
          <w:p w:rsidR="00224325" w:rsidRPr="00B8759A" w:rsidRDefault="00224325" w:rsidP="00DC19F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red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24325" w:rsidRPr="00FD7A85" w:rsidRDefault="00224325" w:rsidP="00EB1B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24325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Windsor</w:t>
            </w:r>
          </w:p>
        </w:tc>
        <w:tc>
          <w:tcPr>
            <w:tcW w:w="1026" w:type="dxa"/>
            <w:vAlign w:val="center"/>
          </w:tcPr>
          <w:p w:rsidR="00224325" w:rsidRPr="00B8759A" w:rsidRDefault="00224325" w:rsidP="00B1194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green"/>
              </w:rPr>
              <w:t>190-255</w:t>
            </w:r>
          </w:p>
        </w:tc>
        <w:tc>
          <w:tcPr>
            <w:tcW w:w="954" w:type="dxa"/>
            <w:vAlign w:val="center"/>
          </w:tcPr>
          <w:p w:rsidR="00224325" w:rsidRPr="008465B7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r w:rsidRPr="00B8759A">
              <w:rPr>
                <w:rFonts w:ascii="Arial" w:hAnsi="Arial" w:cs="Arial"/>
                <w:sz w:val="20"/>
                <w:szCs w:val="20"/>
                <w:highlight w:val="magenta"/>
              </w:rPr>
              <w:t>190-225</w:t>
            </w:r>
          </w:p>
        </w:tc>
        <w:tc>
          <w:tcPr>
            <w:tcW w:w="1155" w:type="dxa"/>
          </w:tcPr>
          <w:p w:rsidR="00224325" w:rsidRPr="009D4CB0" w:rsidRDefault="00224325" w:rsidP="00B11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224325" w:rsidRPr="005D6A89" w:rsidTr="00224325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24325" w:rsidRPr="005D6A89" w:rsidRDefault="00224325" w:rsidP="00DC19FF">
            <w:pPr>
              <w:ind w:left="180" w:hanging="18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24325" w:rsidRPr="008465B7" w:rsidRDefault="00224325" w:rsidP="00DC19F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24325" w:rsidRPr="008465B7" w:rsidRDefault="00224325" w:rsidP="00DC19F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325" w:rsidRPr="005D6A89" w:rsidRDefault="00224325" w:rsidP="00DC19F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224325" w:rsidRPr="005D6A89" w:rsidRDefault="00224325" w:rsidP="00DC19F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7C4430" w:rsidRPr="006A09F4" w:rsidRDefault="006A09F4" w:rsidP="007C4430">
      <w:pPr>
        <w:spacing w:before="120"/>
        <w:ind w:left="187" w:hanging="187"/>
        <w:rPr>
          <w:rFonts w:ascii="Arial" w:hAnsi="Arial" w:cs="Arial"/>
          <w:sz w:val="18"/>
          <w:szCs w:val="18"/>
        </w:rPr>
      </w:pPr>
      <w:r w:rsidRPr="006A09F4">
        <w:rPr>
          <w:rFonts w:ascii="Arial" w:hAnsi="Arial" w:cs="Arial"/>
          <w:sz w:val="20"/>
          <w:szCs w:val="20"/>
          <w:vertAlign w:val="superscript"/>
        </w:rPr>
        <w:t>1</w:t>
      </w:r>
      <w:r w:rsidR="00CA4FA7" w:rsidRPr="006A09F4">
        <w:rPr>
          <w:rFonts w:ascii="Arial" w:hAnsi="Arial" w:cs="Arial"/>
          <w:sz w:val="20"/>
          <w:szCs w:val="20"/>
        </w:rPr>
        <w:t xml:space="preserve"> </w:t>
      </w:r>
      <w:r w:rsidR="00B8759A" w:rsidRPr="006A09F4">
        <w:rPr>
          <w:rFonts w:ascii="Arial" w:hAnsi="Arial" w:cs="Arial"/>
          <w:sz w:val="18"/>
          <w:szCs w:val="18"/>
        </w:rPr>
        <w:t xml:space="preserve">Colors indicate whether the haplotype is associated with </w:t>
      </w:r>
      <w:r w:rsidR="00B8759A" w:rsidRPr="006A09F4">
        <w:rPr>
          <w:rFonts w:ascii="Arial" w:hAnsi="Arial" w:cs="Arial"/>
          <w:sz w:val="18"/>
          <w:szCs w:val="18"/>
          <w:highlight w:val="green"/>
        </w:rPr>
        <w:t>large</w:t>
      </w:r>
      <w:r w:rsidR="00B8759A" w:rsidRPr="006A09F4">
        <w:rPr>
          <w:rFonts w:ascii="Arial" w:hAnsi="Arial" w:cs="Arial"/>
          <w:sz w:val="18"/>
          <w:szCs w:val="18"/>
        </w:rPr>
        <w:t xml:space="preserve">, </w:t>
      </w:r>
      <w:r w:rsidR="00B8759A" w:rsidRPr="006A09F4">
        <w:rPr>
          <w:rFonts w:ascii="Arial" w:hAnsi="Arial" w:cs="Arial"/>
          <w:sz w:val="18"/>
          <w:szCs w:val="18"/>
          <w:highlight w:val="red"/>
        </w:rPr>
        <w:t>small</w:t>
      </w:r>
      <w:r w:rsidR="00B8759A" w:rsidRPr="006A09F4">
        <w:rPr>
          <w:rFonts w:ascii="Arial" w:hAnsi="Arial" w:cs="Arial"/>
          <w:sz w:val="18"/>
          <w:szCs w:val="18"/>
        </w:rPr>
        <w:t xml:space="preserve">, or </w:t>
      </w:r>
      <w:r w:rsidR="00B8759A" w:rsidRPr="006A09F4">
        <w:rPr>
          <w:rFonts w:ascii="Arial" w:hAnsi="Arial" w:cs="Arial"/>
          <w:sz w:val="18"/>
          <w:szCs w:val="18"/>
          <w:highlight w:val="magenta"/>
        </w:rPr>
        <w:t>presumed small</w:t>
      </w:r>
      <w:r w:rsidR="00224325" w:rsidRPr="006A09F4">
        <w:rPr>
          <w:rFonts w:ascii="Arial" w:hAnsi="Arial" w:cs="Arial"/>
          <w:sz w:val="18"/>
          <w:szCs w:val="18"/>
        </w:rPr>
        <w:t xml:space="preserve"> </w:t>
      </w:r>
      <w:r w:rsidR="00B8759A" w:rsidRPr="006A09F4">
        <w:rPr>
          <w:rFonts w:ascii="Arial" w:hAnsi="Arial" w:cs="Arial"/>
          <w:sz w:val="18"/>
          <w:szCs w:val="18"/>
        </w:rPr>
        <w:t xml:space="preserve">fruit size </w:t>
      </w:r>
      <w:r w:rsidR="00B76E86" w:rsidRPr="006A09F4">
        <w:rPr>
          <w:rFonts w:ascii="Arial" w:hAnsi="Arial" w:cs="Arial"/>
          <w:sz w:val="18"/>
          <w:szCs w:val="18"/>
        </w:rPr>
        <w:t xml:space="preserve">– e.g., the 1st haplotype of Ambrunes, 190-255, is associated with large fruit size. </w:t>
      </w:r>
      <w:r w:rsidR="008465B7" w:rsidRPr="006A09F4">
        <w:rPr>
          <w:rFonts w:ascii="Arial" w:hAnsi="Arial" w:cs="Arial"/>
          <w:sz w:val="18"/>
          <w:szCs w:val="18"/>
        </w:rPr>
        <w:t xml:space="preserve">Haplotypes not assigned </w:t>
      </w:r>
      <w:r w:rsidR="00224325" w:rsidRPr="006A09F4">
        <w:rPr>
          <w:rFonts w:ascii="Arial" w:hAnsi="Arial" w:cs="Arial"/>
          <w:sz w:val="18"/>
          <w:szCs w:val="18"/>
        </w:rPr>
        <w:t xml:space="preserve">a fruit size effect </w:t>
      </w:r>
      <w:r w:rsidR="008465B7" w:rsidRPr="006A09F4">
        <w:rPr>
          <w:rFonts w:ascii="Arial" w:hAnsi="Arial" w:cs="Arial"/>
          <w:sz w:val="18"/>
          <w:szCs w:val="18"/>
        </w:rPr>
        <w:t xml:space="preserve">represent </w:t>
      </w:r>
      <w:r w:rsidR="00224325" w:rsidRPr="006A09F4">
        <w:rPr>
          <w:rFonts w:ascii="Arial" w:hAnsi="Arial" w:cs="Arial"/>
          <w:sz w:val="18"/>
          <w:szCs w:val="18"/>
        </w:rPr>
        <w:t xml:space="preserve">those </w:t>
      </w:r>
      <w:r w:rsidR="008465B7" w:rsidRPr="006A09F4">
        <w:rPr>
          <w:rFonts w:ascii="Arial" w:hAnsi="Arial" w:cs="Arial"/>
          <w:sz w:val="18"/>
          <w:szCs w:val="18"/>
        </w:rPr>
        <w:t>intermediate or neutral for fruit size. R</w:t>
      </w:r>
      <w:r w:rsidR="007C4430" w:rsidRPr="006A09F4">
        <w:rPr>
          <w:rFonts w:ascii="Arial" w:hAnsi="Arial" w:cs="Arial"/>
          <w:sz w:val="18"/>
          <w:szCs w:val="18"/>
        </w:rPr>
        <w:t xml:space="preserve">ecombined haplotypes are not assigned a functional association unless </w:t>
      </w:r>
      <w:r w:rsidR="00224325" w:rsidRPr="006A09F4">
        <w:rPr>
          <w:rFonts w:ascii="Arial" w:hAnsi="Arial" w:cs="Arial"/>
          <w:sz w:val="18"/>
          <w:szCs w:val="18"/>
        </w:rPr>
        <w:t xml:space="preserve">they are </w:t>
      </w:r>
      <w:r w:rsidR="007C4430" w:rsidRPr="006A09F4">
        <w:rPr>
          <w:rFonts w:ascii="Arial" w:hAnsi="Arial" w:cs="Arial"/>
          <w:sz w:val="18"/>
          <w:szCs w:val="18"/>
        </w:rPr>
        <w:t>a recombination between two large-fruit haplotypes or two small-fruit haplotypes</w:t>
      </w:r>
      <w:r w:rsidR="00224325" w:rsidRPr="006A09F4">
        <w:rPr>
          <w:rFonts w:ascii="Arial" w:hAnsi="Arial" w:cs="Arial"/>
          <w:sz w:val="18"/>
          <w:szCs w:val="18"/>
        </w:rPr>
        <w:t>. The logic behind haplotype assignment to a presumed small fruit size effect is</w:t>
      </w:r>
      <w:r w:rsidR="007C4430" w:rsidRPr="006A09F4">
        <w:rPr>
          <w:rFonts w:ascii="Arial" w:hAnsi="Arial" w:cs="Arial"/>
          <w:sz w:val="18"/>
          <w:szCs w:val="18"/>
        </w:rPr>
        <w:t xml:space="preserve"> that the cultivars known to carry </w:t>
      </w:r>
      <w:r w:rsidR="00224325" w:rsidRPr="006A09F4">
        <w:rPr>
          <w:rFonts w:ascii="Arial" w:hAnsi="Arial" w:cs="Arial"/>
          <w:sz w:val="18"/>
          <w:szCs w:val="18"/>
        </w:rPr>
        <w:t>such haplotypes</w:t>
      </w:r>
      <w:r w:rsidR="007C4430" w:rsidRPr="006A09F4">
        <w:rPr>
          <w:rFonts w:ascii="Arial" w:hAnsi="Arial" w:cs="Arial"/>
          <w:sz w:val="18"/>
          <w:szCs w:val="18"/>
        </w:rPr>
        <w:t xml:space="preserve"> have small fruit and these haplotypes are very rare in the cultivated germplasm pool </w:t>
      </w:r>
      <w:r w:rsidR="008465B7" w:rsidRPr="006A09F4">
        <w:rPr>
          <w:rFonts w:ascii="Arial" w:hAnsi="Arial" w:cs="Arial"/>
          <w:sz w:val="18"/>
          <w:szCs w:val="18"/>
        </w:rPr>
        <w:t>(</w:t>
      </w:r>
      <w:r w:rsidR="00224325" w:rsidRPr="006A09F4">
        <w:rPr>
          <w:rFonts w:ascii="Arial" w:hAnsi="Arial" w:cs="Arial"/>
          <w:sz w:val="18"/>
          <w:szCs w:val="18"/>
        </w:rPr>
        <w:t xml:space="preserve">with </w:t>
      </w:r>
      <w:r w:rsidR="008465B7" w:rsidRPr="006A09F4">
        <w:rPr>
          <w:rFonts w:ascii="Arial" w:hAnsi="Arial" w:cs="Arial"/>
          <w:sz w:val="18"/>
          <w:szCs w:val="18"/>
        </w:rPr>
        <w:t>presumed selection against them during domestication)</w:t>
      </w:r>
      <w:r w:rsidR="007C4430" w:rsidRPr="006A09F4">
        <w:rPr>
          <w:rFonts w:ascii="Arial" w:hAnsi="Arial" w:cs="Arial"/>
          <w:sz w:val="18"/>
          <w:szCs w:val="18"/>
        </w:rPr>
        <w:t>.</w:t>
      </w:r>
    </w:p>
    <w:p w:rsidR="008465B7" w:rsidRPr="006A09F4" w:rsidRDefault="006A09F4" w:rsidP="008465B7">
      <w:pPr>
        <w:spacing w:before="120"/>
        <w:ind w:left="187" w:hanging="187"/>
        <w:rPr>
          <w:rFonts w:ascii="Arial" w:hAnsi="Arial" w:cs="Arial"/>
          <w:sz w:val="18"/>
          <w:szCs w:val="18"/>
        </w:rPr>
      </w:pPr>
      <w:r w:rsidRPr="006A09F4">
        <w:rPr>
          <w:rFonts w:ascii="Arial" w:hAnsi="Arial" w:cs="Arial"/>
          <w:sz w:val="20"/>
          <w:szCs w:val="20"/>
          <w:vertAlign w:val="superscript"/>
        </w:rPr>
        <w:t>2</w:t>
      </w:r>
      <w:r w:rsidR="008465B7" w:rsidRPr="006A09F4">
        <w:rPr>
          <w:rFonts w:ascii="Arial" w:hAnsi="Arial" w:cs="Arial"/>
          <w:sz w:val="20"/>
          <w:szCs w:val="20"/>
        </w:rPr>
        <w:t xml:space="preserve"> </w:t>
      </w:r>
      <w:r w:rsidR="008465B7" w:rsidRPr="006A09F4">
        <w:rPr>
          <w:rFonts w:ascii="Arial" w:hAnsi="Arial" w:cs="Arial"/>
          <w:sz w:val="18"/>
          <w:szCs w:val="18"/>
        </w:rPr>
        <w:t>Information sources are:</w:t>
      </w:r>
    </w:p>
    <w:p w:rsidR="0093092C" w:rsidRPr="006A09F4" w:rsidRDefault="0093092C" w:rsidP="0093092C">
      <w:pPr>
        <w:tabs>
          <w:tab w:val="left" w:pos="180"/>
        </w:tabs>
        <w:ind w:left="540" w:hanging="540"/>
        <w:rPr>
          <w:rFonts w:ascii="Arial" w:hAnsi="Arial" w:cs="Arial"/>
          <w:sz w:val="18"/>
          <w:szCs w:val="18"/>
        </w:rPr>
      </w:pPr>
      <w:r w:rsidRPr="006A09F4">
        <w:rPr>
          <w:rFonts w:ascii="Arial" w:hAnsi="Arial" w:cs="Arial"/>
          <w:sz w:val="18"/>
          <w:szCs w:val="18"/>
        </w:rPr>
        <w:tab/>
        <w:t>a = unpublished data from USDA CSREES NRI project (grant no. 2005-</w:t>
      </w:r>
      <w:r w:rsidR="00B76E86" w:rsidRPr="006A09F4">
        <w:rPr>
          <w:sz w:val="18"/>
          <w:szCs w:val="18"/>
        </w:rPr>
        <w:t>35300-15454</w:t>
      </w:r>
      <w:r w:rsidRPr="006A09F4">
        <w:rPr>
          <w:rFonts w:ascii="Arial" w:hAnsi="Arial" w:cs="Arial"/>
          <w:sz w:val="18"/>
          <w:szCs w:val="18"/>
        </w:rPr>
        <w:t xml:space="preserve">) led by A. Iezzoni, Michigan State University </w:t>
      </w:r>
    </w:p>
    <w:p w:rsidR="008465B7" w:rsidRPr="006A09F4" w:rsidRDefault="008465B7" w:rsidP="0093092C">
      <w:pPr>
        <w:tabs>
          <w:tab w:val="left" w:pos="180"/>
        </w:tabs>
        <w:ind w:left="540" w:hanging="540"/>
        <w:rPr>
          <w:rFonts w:ascii="Arial" w:hAnsi="Arial" w:cs="Arial"/>
          <w:sz w:val="18"/>
          <w:szCs w:val="18"/>
        </w:rPr>
      </w:pPr>
      <w:r w:rsidRPr="006A09F4">
        <w:rPr>
          <w:rFonts w:ascii="Arial" w:hAnsi="Arial" w:cs="Arial"/>
          <w:sz w:val="18"/>
          <w:szCs w:val="18"/>
        </w:rPr>
        <w:tab/>
      </w:r>
      <w:r w:rsidR="0093092C" w:rsidRPr="006A09F4">
        <w:rPr>
          <w:rFonts w:ascii="Arial" w:hAnsi="Arial" w:cs="Arial"/>
          <w:sz w:val="18"/>
          <w:szCs w:val="18"/>
        </w:rPr>
        <w:t>b</w:t>
      </w:r>
      <w:r w:rsidRPr="006A09F4">
        <w:rPr>
          <w:rFonts w:ascii="Arial" w:hAnsi="Arial" w:cs="Arial"/>
          <w:sz w:val="18"/>
          <w:szCs w:val="18"/>
        </w:rPr>
        <w:t xml:space="preserve"> = unpublished data from </w:t>
      </w:r>
      <w:r w:rsidR="0093092C" w:rsidRPr="006A09F4">
        <w:rPr>
          <w:rFonts w:ascii="Arial" w:hAnsi="Arial" w:cs="Arial"/>
          <w:sz w:val="18"/>
          <w:szCs w:val="18"/>
        </w:rPr>
        <w:t xml:space="preserve">WTFRC project led by </w:t>
      </w:r>
      <w:r w:rsidRPr="006A09F4">
        <w:rPr>
          <w:rFonts w:ascii="Arial" w:hAnsi="Arial" w:cs="Arial"/>
          <w:sz w:val="18"/>
          <w:szCs w:val="18"/>
        </w:rPr>
        <w:t>C. Peace</w:t>
      </w:r>
      <w:r w:rsidR="0093092C" w:rsidRPr="006A09F4">
        <w:rPr>
          <w:rFonts w:ascii="Arial" w:hAnsi="Arial" w:cs="Arial"/>
          <w:sz w:val="18"/>
          <w:szCs w:val="18"/>
        </w:rPr>
        <w:t>, Washington State University</w:t>
      </w:r>
    </w:p>
    <w:p w:rsidR="00314CF7" w:rsidRPr="006A09F4" w:rsidRDefault="00314CF7" w:rsidP="00314CF7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6A09F4">
        <w:rPr>
          <w:rFonts w:ascii="Arial" w:hAnsi="Arial" w:cs="Arial"/>
          <w:sz w:val="18"/>
          <w:szCs w:val="18"/>
        </w:rPr>
        <w:tab/>
        <w:t xml:space="preserve">c = RosBREED </w:t>
      </w:r>
      <w:r w:rsidR="00BB4E25" w:rsidRPr="006A09F4">
        <w:rPr>
          <w:rFonts w:ascii="Arial" w:hAnsi="Arial" w:cs="Arial"/>
          <w:sz w:val="18"/>
          <w:szCs w:val="18"/>
        </w:rPr>
        <w:t xml:space="preserve">results </w:t>
      </w:r>
      <w:r w:rsidRPr="006A09F4">
        <w:rPr>
          <w:rFonts w:ascii="Arial" w:hAnsi="Arial" w:cs="Arial"/>
          <w:sz w:val="18"/>
          <w:szCs w:val="18"/>
        </w:rPr>
        <w:t>(</w:t>
      </w:r>
      <w:r w:rsidR="00BB4E25" w:rsidRPr="006A09F4">
        <w:rPr>
          <w:rFonts w:ascii="Arial" w:hAnsi="Arial" w:cs="Arial"/>
          <w:sz w:val="18"/>
          <w:szCs w:val="18"/>
        </w:rPr>
        <w:t xml:space="preserve">genotyped </w:t>
      </w:r>
      <w:r w:rsidRPr="006A09F4">
        <w:rPr>
          <w:rFonts w:ascii="Arial" w:hAnsi="Arial" w:cs="Arial"/>
          <w:sz w:val="18"/>
          <w:szCs w:val="18"/>
        </w:rPr>
        <w:t>cultivars of the sweet cherry Crop Reference Set)</w:t>
      </w:r>
    </w:p>
    <w:p w:rsidR="008465B7" w:rsidRDefault="008465B7" w:rsidP="008465B7">
      <w:pPr>
        <w:rPr>
          <w:rFonts w:ascii="Arial" w:hAnsi="Arial" w:cs="Arial"/>
          <w:sz w:val="24"/>
          <w:szCs w:val="24"/>
        </w:rPr>
      </w:pPr>
    </w:p>
    <w:p w:rsidR="007C4430" w:rsidRPr="00F33202" w:rsidRDefault="007C4430">
      <w:pPr>
        <w:rPr>
          <w:rFonts w:ascii="Arial" w:hAnsi="Arial" w:cs="Arial"/>
          <w:sz w:val="24"/>
          <w:szCs w:val="24"/>
        </w:rPr>
      </w:pPr>
    </w:p>
    <w:p w:rsidR="00214B72" w:rsidRPr="00F33202" w:rsidRDefault="00F33202">
      <w:pPr>
        <w:rPr>
          <w:rFonts w:ascii="Arial" w:hAnsi="Arial" w:cs="Arial"/>
          <w:b/>
          <w:sz w:val="24"/>
          <w:szCs w:val="24"/>
        </w:rPr>
      </w:pPr>
      <w:r w:rsidRPr="00F33202">
        <w:rPr>
          <w:rFonts w:ascii="Arial" w:hAnsi="Arial" w:cs="Arial"/>
          <w:b/>
          <w:sz w:val="24"/>
          <w:szCs w:val="24"/>
        </w:rPr>
        <w:t>References</w:t>
      </w:r>
    </w:p>
    <w:p w:rsidR="00003F2A" w:rsidRPr="00314CF7" w:rsidRDefault="00314CF7" w:rsidP="00314CF7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314CF7">
        <w:rPr>
          <w:rFonts w:ascii="Arial" w:hAnsi="Arial" w:cs="Arial"/>
          <w:sz w:val="24"/>
          <w:szCs w:val="24"/>
        </w:rPr>
        <w:t>Olmstead JW,</w:t>
      </w:r>
      <w:r>
        <w:rPr>
          <w:rFonts w:ascii="Arial" w:hAnsi="Arial" w:cs="Arial"/>
          <w:sz w:val="24"/>
          <w:szCs w:val="24"/>
        </w:rPr>
        <w:t xml:space="preserve"> </w:t>
      </w:r>
      <w:r w:rsidRPr="00314CF7">
        <w:rPr>
          <w:rFonts w:ascii="Arial" w:hAnsi="Arial" w:cs="Arial"/>
          <w:sz w:val="24"/>
          <w:szCs w:val="24"/>
        </w:rPr>
        <w:t>Sebolt AM, Cabrera A, Sooriyapathirana SS,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CF7">
        <w:rPr>
          <w:rFonts w:ascii="Arial" w:hAnsi="Arial" w:cs="Arial"/>
          <w:sz w:val="24"/>
          <w:szCs w:val="24"/>
        </w:rPr>
        <w:t>Hammar</w:t>
      </w:r>
      <w:proofErr w:type="spellEnd"/>
      <w:r w:rsidRPr="00314CF7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314CF7">
        <w:rPr>
          <w:rFonts w:ascii="Arial" w:hAnsi="Arial" w:cs="Arial"/>
          <w:sz w:val="24"/>
          <w:szCs w:val="24"/>
        </w:rPr>
        <w:t>Iriarte</w:t>
      </w:r>
      <w:proofErr w:type="spellEnd"/>
      <w:r w:rsidRPr="00314CF7">
        <w:rPr>
          <w:rFonts w:ascii="Arial" w:hAnsi="Arial" w:cs="Arial"/>
          <w:sz w:val="24"/>
          <w:szCs w:val="24"/>
        </w:rPr>
        <w:t xml:space="preserve"> G, Wang D, Chen CY, van der </w:t>
      </w:r>
      <w:proofErr w:type="spellStart"/>
      <w:r w:rsidRPr="00314CF7">
        <w:rPr>
          <w:rFonts w:ascii="Arial" w:hAnsi="Arial" w:cs="Arial"/>
          <w:sz w:val="24"/>
          <w:szCs w:val="24"/>
        </w:rPr>
        <w:t>Knaap</w:t>
      </w:r>
      <w:proofErr w:type="spellEnd"/>
      <w:r w:rsidRPr="00314CF7">
        <w:rPr>
          <w:rFonts w:ascii="Arial" w:hAnsi="Arial" w:cs="Arial"/>
          <w:sz w:val="24"/>
          <w:szCs w:val="24"/>
        </w:rPr>
        <w:t xml:space="preserve"> E,</w:t>
      </w:r>
      <w:r>
        <w:rPr>
          <w:rFonts w:ascii="Arial" w:hAnsi="Arial" w:cs="Arial"/>
          <w:sz w:val="24"/>
          <w:szCs w:val="24"/>
        </w:rPr>
        <w:t xml:space="preserve"> </w:t>
      </w:r>
      <w:r w:rsidRPr="00314CF7">
        <w:rPr>
          <w:rFonts w:ascii="Arial" w:hAnsi="Arial" w:cs="Arial"/>
          <w:sz w:val="24"/>
          <w:szCs w:val="24"/>
        </w:rPr>
        <w:t>Iezzoni AF (2008)</w:t>
      </w:r>
      <w:r w:rsidR="009C47E8">
        <w:rPr>
          <w:rFonts w:ascii="Arial" w:hAnsi="Arial" w:cs="Arial"/>
          <w:sz w:val="24"/>
          <w:szCs w:val="24"/>
        </w:rPr>
        <w:t>.</w:t>
      </w:r>
      <w:r w:rsidRPr="00314CF7">
        <w:rPr>
          <w:rFonts w:ascii="Arial" w:hAnsi="Arial" w:cs="Arial"/>
          <w:sz w:val="24"/>
          <w:szCs w:val="24"/>
        </w:rPr>
        <w:t xml:space="preserve"> Construction of an intra-specific sweet</w:t>
      </w:r>
      <w:r>
        <w:rPr>
          <w:rFonts w:ascii="Arial" w:hAnsi="Arial" w:cs="Arial"/>
          <w:sz w:val="24"/>
          <w:szCs w:val="24"/>
        </w:rPr>
        <w:t xml:space="preserve"> </w:t>
      </w:r>
      <w:r w:rsidRPr="00314CF7">
        <w:rPr>
          <w:rFonts w:ascii="Arial" w:hAnsi="Arial" w:cs="Arial"/>
          <w:sz w:val="24"/>
          <w:szCs w:val="24"/>
        </w:rPr>
        <w:t>cherry (</w:t>
      </w:r>
      <w:r w:rsidRPr="00314CF7">
        <w:rPr>
          <w:rFonts w:ascii="Arial" w:hAnsi="Arial" w:cs="Arial"/>
          <w:i/>
          <w:sz w:val="24"/>
          <w:szCs w:val="24"/>
        </w:rPr>
        <w:t>Prunus avium</w:t>
      </w:r>
      <w:r w:rsidRPr="00314CF7">
        <w:rPr>
          <w:rFonts w:ascii="Arial" w:hAnsi="Arial" w:cs="Arial"/>
          <w:sz w:val="24"/>
          <w:szCs w:val="24"/>
        </w:rPr>
        <w:t xml:space="preserve"> L.) genetic linkage map and synteny</w:t>
      </w:r>
      <w:r>
        <w:rPr>
          <w:rFonts w:ascii="Arial" w:hAnsi="Arial" w:cs="Arial"/>
          <w:sz w:val="24"/>
          <w:szCs w:val="24"/>
        </w:rPr>
        <w:t xml:space="preserve"> </w:t>
      </w:r>
      <w:r w:rsidRPr="00314CF7">
        <w:rPr>
          <w:rFonts w:ascii="Arial" w:hAnsi="Arial" w:cs="Arial"/>
          <w:sz w:val="24"/>
          <w:szCs w:val="24"/>
        </w:rPr>
        <w:t xml:space="preserve">analysis with the </w:t>
      </w:r>
      <w:r w:rsidRPr="00314CF7">
        <w:rPr>
          <w:rFonts w:ascii="Arial" w:hAnsi="Arial" w:cs="Arial"/>
          <w:i/>
          <w:sz w:val="24"/>
          <w:szCs w:val="24"/>
        </w:rPr>
        <w:t>Prunus</w:t>
      </w:r>
      <w:r w:rsidRPr="00314CF7">
        <w:rPr>
          <w:rFonts w:ascii="Arial" w:hAnsi="Arial" w:cs="Arial"/>
          <w:sz w:val="24"/>
          <w:szCs w:val="24"/>
        </w:rPr>
        <w:t xml:space="preserve"> reference map. </w:t>
      </w:r>
      <w:r w:rsidRPr="00314CF7">
        <w:rPr>
          <w:rFonts w:ascii="Arial" w:hAnsi="Arial" w:cs="Arial"/>
          <w:color w:val="000025"/>
          <w:sz w:val="24"/>
          <w:szCs w:val="24"/>
        </w:rPr>
        <w:t>Tree Genetics &amp; Genomes</w:t>
      </w:r>
      <w:r>
        <w:rPr>
          <w:rFonts w:ascii="Arial" w:hAnsi="Arial" w:cs="Arial"/>
          <w:color w:val="000025"/>
          <w:sz w:val="24"/>
          <w:szCs w:val="24"/>
        </w:rPr>
        <w:t xml:space="preserve"> </w:t>
      </w:r>
      <w:r w:rsidRPr="00314CF7">
        <w:rPr>
          <w:rFonts w:ascii="Arial" w:hAnsi="Arial" w:cs="Arial"/>
          <w:sz w:val="24"/>
          <w:szCs w:val="24"/>
        </w:rPr>
        <w:t>4:897</w:t>
      </w:r>
      <w:r>
        <w:rPr>
          <w:rFonts w:ascii="Arial" w:hAnsi="Arial" w:cs="Arial"/>
          <w:sz w:val="24"/>
          <w:szCs w:val="24"/>
        </w:rPr>
        <w:t>-</w:t>
      </w:r>
      <w:r w:rsidRPr="00314CF7">
        <w:rPr>
          <w:rFonts w:ascii="Arial" w:hAnsi="Arial" w:cs="Arial"/>
          <w:sz w:val="24"/>
          <w:szCs w:val="24"/>
        </w:rPr>
        <w:t>910</w:t>
      </w:r>
      <w:r w:rsidR="00003F2A" w:rsidRPr="00314CF7">
        <w:rPr>
          <w:rFonts w:ascii="Arial" w:hAnsi="Arial" w:cs="Arial"/>
          <w:color w:val="FF0000"/>
          <w:sz w:val="24"/>
          <w:szCs w:val="24"/>
        </w:rPr>
        <w:t>.</w:t>
      </w:r>
    </w:p>
    <w:p w:rsidR="0075696A" w:rsidRPr="00314CF7" w:rsidRDefault="00314CF7" w:rsidP="00314CF7">
      <w:pPr>
        <w:autoSpaceDE w:val="0"/>
        <w:autoSpaceDN w:val="0"/>
        <w:adjustRightInd w:val="0"/>
        <w:ind w:left="720" w:hanging="720"/>
        <w:rPr>
          <w:rFonts w:ascii="Arial" w:hAnsi="Arial" w:cs="Arial"/>
          <w:sz w:val="24"/>
          <w:szCs w:val="24"/>
          <w:lang w:val="en-AU"/>
        </w:rPr>
      </w:pPr>
      <w:r w:rsidRPr="00314CF7">
        <w:rPr>
          <w:rFonts w:ascii="Arial" w:hAnsi="Arial" w:cs="Arial"/>
          <w:sz w:val="24"/>
          <w:szCs w:val="24"/>
        </w:rPr>
        <w:t>Zhang G, Sebolt AM, Sooriyapathirana SS, Wang D, Bink MCAM, Olmstead JW, Iezzoni AF (2009). Fruit size QTL</w:t>
      </w:r>
      <w:r w:rsidRPr="00314CF7">
        <w:rPr>
          <w:rFonts w:ascii="Arial" w:hAnsi="Arial" w:cs="Arial"/>
          <w:color w:val="000025"/>
          <w:sz w:val="24"/>
          <w:szCs w:val="24"/>
        </w:rPr>
        <w:t xml:space="preserve"> analysis of an F</w:t>
      </w:r>
      <w:r w:rsidRPr="00314CF7">
        <w:rPr>
          <w:rFonts w:ascii="Arial" w:hAnsi="Arial" w:cs="Arial"/>
          <w:color w:val="000025"/>
          <w:sz w:val="24"/>
          <w:szCs w:val="24"/>
          <w:vertAlign w:val="subscript"/>
        </w:rPr>
        <w:t>1</w:t>
      </w:r>
      <w:r w:rsidRPr="00314CF7">
        <w:rPr>
          <w:rFonts w:ascii="Arial" w:hAnsi="Arial" w:cs="Arial"/>
          <w:color w:val="000025"/>
          <w:sz w:val="24"/>
          <w:szCs w:val="24"/>
        </w:rPr>
        <w:t xml:space="preserve"> population derived from a cross between a domesticated sweet cherry cultivar and a wild forest sweet cherry. Tree Genetics &amp; Genomes</w:t>
      </w:r>
      <w:r>
        <w:rPr>
          <w:rFonts w:ascii="Arial" w:hAnsi="Arial" w:cs="Arial"/>
          <w:color w:val="000025"/>
          <w:sz w:val="24"/>
          <w:szCs w:val="24"/>
        </w:rPr>
        <w:t xml:space="preserve"> </w:t>
      </w:r>
      <w:r w:rsidR="0093092C" w:rsidRPr="00314CF7">
        <w:rPr>
          <w:rFonts w:ascii="Arial" w:hAnsi="Arial" w:cs="Arial"/>
          <w:sz w:val="24"/>
          <w:szCs w:val="24"/>
        </w:rPr>
        <w:t>6:25-36</w:t>
      </w:r>
    </w:p>
    <w:p w:rsidR="003F30F6" w:rsidRDefault="003F30F6" w:rsidP="00F33202">
      <w:pPr>
        <w:ind w:left="720" w:hanging="720"/>
        <w:rPr>
          <w:rFonts w:ascii="Arial" w:hAnsi="Arial" w:cs="Arial"/>
          <w:sz w:val="24"/>
          <w:szCs w:val="24"/>
          <w:lang w:val="en-AU"/>
        </w:rPr>
      </w:pPr>
    </w:p>
    <w:p w:rsidR="003F30F6" w:rsidRDefault="003F30F6" w:rsidP="00F33202">
      <w:pPr>
        <w:ind w:left="720" w:hanging="720"/>
        <w:rPr>
          <w:rFonts w:ascii="Arial" w:hAnsi="Arial" w:cs="Arial"/>
          <w:sz w:val="24"/>
          <w:szCs w:val="24"/>
          <w:lang w:val="en-AU"/>
        </w:rPr>
      </w:pPr>
    </w:p>
    <w:p w:rsidR="003F30F6" w:rsidRDefault="003F30F6" w:rsidP="00F33202">
      <w:pPr>
        <w:ind w:left="720" w:hanging="720"/>
        <w:rPr>
          <w:rFonts w:ascii="Arial" w:hAnsi="Arial" w:cs="Arial"/>
          <w:sz w:val="24"/>
          <w:szCs w:val="24"/>
          <w:lang w:val="en-AU"/>
        </w:rPr>
      </w:pPr>
    </w:p>
    <w:p w:rsidR="003F30F6" w:rsidRPr="00214B72" w:rsidRDefault="003F30F6" w:rsidP="003F30F6">
      <w:pPr>
        <w:spacing w:after="120"/>
        <w:rPr>
          <w:rFonts w:ascii="Arial" w:hAnsi="Arial" w:cs="Arial"/>
          <w:b/>
          <w:i/>
          <w:sz w:val="28"/>
          <w:szCs w:val="28"/>
        </w:rPr>
      </w:pPr>
      <w:r w:rsidRPr="00214B72">
        <w:rPr>
          <w:rFonts w:ascii="Arial" w:hAnsi="Arial" w:cs="Arial"/>
          <w:b/>
          <w:i/>
          <w:sz w:val="28"/>
          <w:szCs w:val="28"/>
        </w:rPr>
        <w:t xml:space="preserve">Table of functional </w:t>
      </w:r>
      <w:r>
        <w:rPr>
          <w:rFonts w:ascii="Arial" w:hAnsi="Arial" w:cs="Arial"/>
          <w:b/>
          <w:i/>
          <w:sz w:val="28"/>
          <w:szCs w:val="28"/>
        </w:rPr>
        <w:t>hapl</w:t>
      </w:r>
      <w:r w:rsidRPr="00214B72">
        <w:rPr>
          <w:rFonts w:ascii="Arial" w:hAnsi="Arial" w:cs="Arial"/>
          <w:b/>
          <w:i/>
          <w:sz w:val="28"/>
          <w:szCs w:val="28"/>
        </w:rPr>
        <w:t xml:space="preserve">otypes at the </w:t>
      </w:r>
      <w:r w:rsidRPr="00B9456B">
        <w:rPr>
          <w:rFonts w:ascii="Arial" w:hAnsi="Arial" w:cs="Arial"/>
          <w:b/>
          <w:i/>
          <w:sz w:val="28"/>
          <w:szCs w:val="28"/>
        </w:rPr>
        <w:t>G2 fruit size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14B72">
        <w:rPr>
          <w:rFonts w:ascii="Arial" w:hAnsi="Arial" w:cs="Arial"/>
          <w:b/>
          <w:i/>
          <w:sz w:val="28"/>
          <w:szCs w:val="28"/>
        </w:rPr>
        <w:t>loc</w:t>
      </w:r>
      <w:r>
        <w:rPr>
          <w:rFonts w:ascii="Arial" w:hAnsi="Arial" w:cs="Arial"/>
          <w:b/>
          <w:i/>
          <w:sz w:val="28"/>
          <w:szCs w:val="28"/>
        </w:rPr>
        <w:t>us</w:t>
      </w:r>
      <w:r w:rsidRPr="00214B72">
        <w:rPr>
          <w:rFonts w:ascii="Arial" w:hAnsi="Arial" w:cs="Arial"/>
          <w:b/>
          <w:i/>
          <w:sz w:val="28"/>
          <w:szCs w:val="28"/>
        </w:rPr>
        <w:t xml:space="preserve"> for </w:t>
      </w:r>
      <w:r>
        <w:rPr>
          <w:rFonts w:ascii="Arial" w:hAnsi="Arial" w:cs="Arial"/>
          <w:b/>
          <w:i/>
          <w:sz w:val="28"/>
          <w:szCs w:val="28"/>
        </w:rPr>
        <w:t>sweet cherry</w:t>
      </w:r>
      <w:r w:rsidRPr="00214B72">
        <w:rPr>
          <w:rFonts w:ascii="Arial" w:hAnsi="Arial" w:cs="Arial"/>
          <w:b/>
          <w:i/>
          <w:sz w:val="28"/>
          <w:szCs w:val="28"/>
        </w:rPr>
        <w:t xml:space="preserve"> cultivars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3F30F6">
        <w:rPr>
          <w:rFonts w:ascii="Arial" w:hAnsi="Arial" w:cs="Arial"/>
          <w:i/>
          <w:sz w:val="28"/>
          <w:szCs w:val="28"/>
        </w:rPr>
        <w:t>[color-blind version]</w:t>
      </w:r>
    </w:p>
    <w:tbl>
      <w:tblPr>
        <w:tblW w:w="943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990"/>
        <w:gridCol w:w="1080"/>
        <w:gridCol w:w="1440"/>
        <w:gridCol w:w="1026"/>
        <w:gridCol w:w="954"/>
        <w:gridCol w:w="1155"/>
      </w:tblGrid>
      <w:tr w:rsidR="003F30F6" w:rsidRPr="008F1FC5" w:rsidTr="000D53D9">
        <w:trPr>
          <w:trHeight w:val="179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Cultivar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3F30F6" w:rsidRPr="00B8759A" w:rsidRDefault="003F30F6" w:rsidP="000D53D9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Haplotype</w:t>
            </w:r>
            <w: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0F6" w:rsidRPr="008F1FC5" w:rsidRDefault="003F30F6" w:rsidP="000D53D9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Source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Cultivar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3F30F6" w:rsidRPr="00B8759A" w:rsidRDefault="003F30F6" w:rsidP="000D53D9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Haplotype</w:t>
            </w:r>
            <w: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3F30F6" w:rsidRPr="008F1FC5" w:rsidRDefault="003F30F6" w:rsidP="000D53D9">
            <w:pPr>
              <w:rPr>
                <w:rFonts w:ascii="Arial" w:hAnsi="Arial" w:cs="Arial"/>
                <w:color w:val="0000FF"/>
                <w:sz w:val="24"/>
                <w:szCs w:val="24"/>
                <w:vertAlign w:val="superscript"/>
              </w:rPr>
            </w:pPr>
            <w:r w:rsidRPr="008F1FC5">
              <w:rPr>
                <w:rFonts w:ascii="Arial" w:hAnsi="Arial" w:cs="Arial"/>
                <w:color w:val="0000FF"/>
                <w:sz w:val="24"/>
                <w:szCs w:val="24"/>
              </w:rPr>
              <w:t>Source</w:t>
            </w:r>
          </w:p>
        </w:tc>
      </w:tr>
      <w:tr w:rsidR="003F30F6" w:rsidRPr="008F1FC5" w:rsidTr="000D53D9">
        <w:trPr>
          <w:trHeight w:val="342"/>
        </w:trPr>
        <w:tc>
          <w:tcPr>
            <w:tcW w:w="1800" w:type="dxa"/>
            <w:vMerge/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1st</w:t>
            </w:r>
          </w:p>
        </w:tc>
        <w:tc>
          <w:tcPr>
            <w:tcW w:w="990" w:type="dxa"/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2nd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1st</w:t>
            </w:r>
          </w:p>
        </w:tc>
        <w:tc>
          <w:tcPr>
            <w:tcW w:w="954" w:type="dxa"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2nd</w:t>
            </w:r>
          </w:p>
        </w:tc>
        <w:tc>
          <w:tcPr>
            <w:tcW w:w="1155" w:type="dxa"/>
            <w:vMerge/>
          </w:tcPr>
          <w:p w:rsidR="003F30F6" w:rsidRPr="008F1FC5" w:rsidRDefault="003F30F6" w:rsidP="000D53D9">
            <w:pPr>
              <w:ind w:left="180" w:hanging="18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3F30F6" w:rsidRPr="00E44DC9" w:rsidTr="000D53D9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0F6" w:rsidRPr="005D6A89" w:rsidRDefault="003F30F6" w:rsidP="000D53D9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Ambrunes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Rainier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Benton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204-223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Bing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Republican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(190-225)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 xml:space="preserve">Sato </w:t>
            </w: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Nishiki</w:t>
            </w:r>
            <w:proofErr w:type="spellEnd"/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Brooks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Schmidt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(192-250)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Cashmere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Schneiders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(190-257)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Chelan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Selah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Chinook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AA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Cowiche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BB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F3343C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3343C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Burlat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3F3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CC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Emperor Francis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DD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Gil-Peck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EE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Glacier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GG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190-235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Kiona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190-237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Selection JJ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1155" w:type="dxa"/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3F30F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F30F6">
              <w:rPr>
                <w:rFonts w:ascii="Arial" w:hAnsi="Arial" w:cs="Arial"/>
                <w:i/>
                <w:sz w:val="18"/>
                <w:szCs w:val="18"/>
              </w:rPr>
              <w:t>204-235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Lapins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204-255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Summit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204-255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 17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(202-250)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Sweetheart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 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(202-250)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Tieton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190-237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Napoleon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F6"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3F30F6">
              <w:rPr>
                <w:rFonts w:ascii="Arial" w:hAnsi="Arial" w:cs="Arial"/>
                <w:sz w:val="20"/>
                <w:szCs w:val="20"/>
              </w:rPr>
              <w:t>Ulster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(192-250)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Newstar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8465B7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 w:rsidRPr="008465B7">
              <w:rPr>
                <w:rFonts w:ascii="Arial" w:hAnsi="Arial" w:cs="Arial"/>
                <w:sz w:val="20"/>
                <w:szCs w:val="20"/>
              </w:rPr>
              <w:t>190-223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204-235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NY54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3F30F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Tr="000D53D9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PMR-1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90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192-223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30F6" w:rsidRPr="00FD7A85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F30F6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Windsor</w:t>
            </w:r>
          </w:p>
        </w:tc>
        <w:tc>
          <w:tcPr>
            <w:tcW w:w="1026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0F6">
              <w:rPr>
                <w:rFonts w:ascii="Arial" w:hAnsi="Arial" w:cs="Arial"/>
                <w:b/>
                <w:sz w:val="20"/>
                <w:szCs w:val="20"/>
              </w:rPr>
              <w:t>190-255</w:t>
            </w:r>
          </w:p>
        </w:tc>
        <w:tc>
          <w:tcPr>
            <w:tcW w:w="954" w:type="dxa"/>
            <w:vAlign w:val="center"/>
          </w:tcPr>
          <w:p w:rsidR="003F30F6" w:rsidRPr="003F30F6" w:rsidRDefault="003F30F6" w:rsidP="000D53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30F6">
              <w:rPr>
                <w:rFonts w:ascii="Arial" w:hAnsi="Arial" w:cs="Arial"/>
                <w:i/>
                <w:sz w:val="16"/>
                <w:szCs w:val="16"/>
              </w:rPr>
              <w:t>190-225</w:t>
            </w:r>
          </w:p>
        </w:tc>
        <w:tc>
          <w:tcPr>
            <w:tcW w:w="1155" w:type="dxa"/>
          </w:tcPr>
          <w:p w:rsidR="003F30F6" w:rsidRPr="009D4CB0" w:rsidRDefault="003F30F6" w:rsidP="000D53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a,b,c</w:t>
            </w:r>
            <w:proofErr w:type="spellEnd"/>
          </w:p>
        </w:tc>
      </w:tr>
      <w:tr w:rsidR="003F30F6" w:rsidRPr="005D6A89" w:rsidTr="000D53D9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0F6" w:rsidRPr="005D6A89" w:rsidRDefault="003F30F6" w:rsidP="000D53D9">
            <w:pPr>
              <w:ind w:left="180" w:hanging="18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F30F6" w:rsidRPr="008465B7" w:rsidRDefault="003F30F6" w:rsidP="000D53D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F30F6" w:rsidRPr="008465B7" w:rsidRDefault="003F30F6" w:rsidP="000D53D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0F6" w:rsidRPr="005D6A89" w:rsidRDefault="003F30F6" w:rsidP="000D53D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F30F6" w:rsidRPr="005D6A89" w:rsidRDefault="003F30F6" w:rsidP="000D53D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3F30F6" w:rsidRDefault="003F30F6" w:rsidP="00F33202">
      <w:pPr>
        <w:ind w:left="720" w:hanging="720"/>
        <w:rPr>
          <w:rFonts w:ascii="Arial" w:hAnsi="Arial" w:cs="Arial"/>
          <w:sz w:val="24"/>
          <w:szCs w:val="24"/>
          <w:lang w:val="en-AU"/>
        </w:rPr>
      </w:pPr>
      <w:r w:rsidRPr="006A09F4">
        <w:rPr>
          <w:rFonts w:ascii="Arial" w:hAnsi="Arial" w:cs="Arial"/>
          <w:sz w:val="20"/>
          <w:szCs w:val="20"/>
          <w:vertAlign w:val="superscript"/>
        </w:rPr>
        <w:t>1</w:t>
      </w:r>
      <w:r w:rsidRPr="006A09F4">
        <w:rPr>
          <w:rFonts w:ascii="Arial" w:hAnsi="Arial" w:cs="Arial"/>
          <w:sz w:val="20"/>
          <w:szCs w:val="20"/>
        </w:rPr>
        <w:t xml:space="preserve"> </w:t>
      </w:r>
      <w:r w:rsidRPr="006A09F4">
        <w:rPr>
          <w:rFonts w:ascii="Arial" w:hAnsi="Arial" w:cs="Arial"/>
          <w:sz w:val="18"/>
          <w:szCs w:val="18"/>
        </w:rPr>
        <w:t xml:space="preserve">Colors indicate whether the haplotype is associated with </w:t>
      </w:r>
      <w:r w:rsidRPr="003F30F6">
        <w:rPr>
          <w:rFonts w:ascii="Arial" w:hAnsi="Arial" w:cs="Arial"/>
          <w:b/>
          <w:sz w:val="20"/>
          <w:szCs w:val="20"/>
        </w:rPr>
        <w:t>large</w:t>
      </w:r>
      <w:r w:rsidRPr="006A09F4">
        <w:rPr>
          <w:rFonts w:ascii="Arial" w:hAnsi="Arial" w:cs="Arial"/>
          <w:sz w:val="18"/>
          <w:szCs w:val="18"/>
        </w:rPr>
        <w:t xml:space="preserve">, </w:t>
      </w:r>
      <w:r w:rsidRPr="003F30F6">
        <w:rPr>
          <w:rFonts w:ascii="Arial" w:hAnsi="Arial" w:cs="Arial"/>
          <w:i/>
          <w:sz w:val="18"/>
          <w:szCs w:val="18"/>
        </w:rPr>
        <w:t>small</w:t>
      </w:r>
      <w:r w:rsidRPr="006A09F4">
        <w:rPr>
          <w:rFonts w:ascii="Arial" w:hAnsi="Arial" w:cs="Arial"/>
          <w:sz w:val="18"/>
          <w:szCs w:val="18"/>
        </w:rPr>
        <w:t xml:space="preserve">, or </w:t>
      </w:r>
      <w:r>
        <w:rPr>
          <w:rFonts w:ascii="Arial" w:hAnsi="Arial" w:cs="Arial"/>
          <w:sz w:val="18"/>
          <w:szCs w:val="18"/>
        </w:rPr>
        <w:t>(</w:t>
      </w:r>
      <w:r w:rsidRPr="003F30F6">
        <w:rPr>
          <w:rFonts w:ascii="Arial" w:hAnsi="Arial" w:cs="Arial"/>
          <w:i/>
          <w:sz w:val="18"/>
          <w:szCs w:val="18"/>
        </w:rPr>
        <w:t xml:space="preserve">presumed </w:t>
      </w:r>
      <w:r>
        <w:rPr>
          <w:rFonts w:ascii="Arial" w:hAnsi="Arial" w:cs="Arial"/>
          <w:i/>
          <w:sz w:val="18"/>
          <w:szCs w:val="18"/>
        </w:rPr>
        <w:t>small)</w:t>
      </w:r>
      <w:r w:rsidRPr="006A09F4">
        <w:rPr>
          <w:rFonts w:ascii="Arial" w:hAnsi="Arial" w:cs="Arial"/>
          <w:sz w:val="18"/>
          <w:szCs w:val="18"/>
        </w:rPr>
        <w:t xml:space="preserve"> fruit size</w:t>
      </w:r>
    </w:p>
    <w:p w:rsidR="003F30F6" w:rsidRDefault="003F30F6" w:rsidP="00F33202">
      <w:pPr>
        <w:ind w:left="720" w:hanging="720"/>
        <w:rPr>
          <w:rFonts w:ascii="Arial" w:hAnsi="Arial" w:cs="Arial"/>
          <w:sz w:val="24"/>
          <w:szCs w:val="24"/>
          <w:lang w:val="en-AU"/>
        </w:rPr>
      </w:pPr>
    </w:p>
    <w:p w:rsidR="003F30F6" w:rsidRDefault="003F30F6" w:rsidP="00F33202">
      <w:pPr>
        <w:ind w:left="720" w:hanging="720"/>
        <w:rPr>
          <w:rFonts w:ascii="Arial" w:hAnsi="Arial" w:cs="Arial"/>
          <w:sz w:val="24"/>
          <w:szCs w:val="24"/>
          <w:lang w:val="en-AU"/>
        </w:rPr>
      </w:pPr>
    </w:p>
    <w:p w:rsidR="0075696A" w:rsidRPr="00F33202" w:rsidRDefault="0075696A" w:rsidP="0075696A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 xml:space="preserve">Last updated </w:t>
      </w:r>
      <w:r w:rsidR="001B7B7A">
        <w:rPr>
          <w:rFonts w:ascii="Arial" w:hAnsi="Arial" w:cs="Arial"/>
          <w:sz w:val="24"/>
          <w:szCs w:val="24"/>
          <w:lang w:val="en-AU"/>
        </w:rPr>
        <w:t>2</w:t>
      </w:r>
      <w:r w:rsidR="00252170">
        <w:rPr>
          <w:rFonts w:ascii="Arial" w:hAnsi="Arial" w:cs="Arial"/>
          <w:sz w:val="24"/>
          <w:szCs w:val="24"/>
          <w:lang w:val="en-AU"/>
        </w:rPr>
        <w:t>5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1B7B7A">
        <w:rPr>
          <w:rFonts w:ascii="Arial" w:hAnsi="Arial" w:cs="Arial"/>
          <w:sz w:val="24"/>
          <w:szCs w:val="24"/>
          <w:lang w:val="en-AU"/>
        </w:rPr>
        <w:t>Oct</w:t>
      </w:r>
      <w:r>
        <w:rPr>
          <w:rFonts w:ascii="Arial" w:hAnsi="Arial" w:cs="Arial"/>
          <w:sz w:val="24"/>
          <w:szCs w:val="24"/>
          <w:lang w:val="en-AU"/>
        </w:rPr>
        <w:t xml:space="preserve"> 2011</w:t>
      </w:r>
    </w:p>
    <w:p w:rsidR="00214B72" w:rsidRPr="00214B72" w:rsidRDefault="00D05A0F" w:rsidP="00214B72">
      <w:pPr>
        <w:rPr>
          <w:rFonts w:ascii="Arial" w:hAnsi="Arial" w:cs="Arial"/>
          <w:b/>
          <w:i/>
          <w:sz w:val="28"/>
          <w:szCs w:val="28"/>
        </w:rPr>
      </w:pPr>
      <w:r w:rsidRPr="00F33202">
        <w:rPr>
          <w:rFonts w:ascii="Arial" w:hAnsi="Arial" w:cs="Arial"/>
          <w:b/>
          <w:i/>
          <w:sz w:val="24"/>
          <w:szCs w:val="24"/>
        </w:rPr>
        <w:br w:type="page"/>
      </w:r>
      <w:r w:rsidR="00214B72">
        <w:rPr>
          <w:rFonts w:ascii="Arial" w:hAnsi="Arial" w:cs="Arial"/>
          <w:b/>
          <w:i/>
          <w:sz w:val="28"/>
          <w:szCs w:val="28"/>
        </w:rPr>
        <w:lastRenderedPageBreak/>
        <w:t>How to run these predictive markers</w:t>
      </w:r>
    </w:p>
    <w:p w:rsidR="00214B72" w:rsidRDefault="005D6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to be provided here soon. In the meantime, contact Dr. C. Peace (cpeace@wsu.edu) or Dr. Nahla Bassil (nahla.bassil@ars.usda.gov)</w:t>
      </w:r>
    </w:p>
    <w:p w:rsidR="005D6A89" w:rsidRPr="00214B72" w:rsidRDefault="005D6A89">
      <w:pPr>
        <w:rPr>
          <w:rFonts w:ascii="Arial" w:hAnsi="Arial" w:cs="Arial"/>
          <w:sz w:val="24"/>
          <w:szCs w:val="24"/>
        </w:rPr>
      </w:pPr>
    </w:p>
    <w:sectPr w:rsidR="005D6A89" w:rsidRPr="00214B72" w:rsidSect="006A09F4">
      <w:headerReference w:type="default" r:id="rId6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92" w:rsidRDefault="00BB1492" w:rsidP="001E3ED4">
      <w:r>
        <w:separator/>
      </w:r>
    </w:p>
  </w:endnote>
  <w:endnote w:type="continuationSeparator" w:id="0">
    <w:p w:rsidR="00BB1492" w:rsidRDefault="00BB1492" w:rsidP="001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92" w:rsidRDefault="00BB1492" w:rsidP="001E3ED4">
      <w:r>
        <w:separator/>
      </w:r>
    </w:p>
  </w:footnote>
  <w:footnote w:type="continuationSeparator" w:id="0">
    <w:p w:rsidR="00BB1492" w:rsidRDefault="00BB1492" w:rsidP="001E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6B" w:rsidRPr="001E3ED4" w:rsidRDefault="00B9456B" w:rsidP="001E3ED4">
    <w:pPr>
      <w:pStyle w:val="Header"/>
      <w:jc w:val="right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RosBREED-enabled </w:t>
    </w:r>
    <w:r w:rsidRPr="001E3ED4">
      <w:rPr>
        <w:rFonts w:ascii="Arial" w:hAnsi="Arial" w:cs="Arial"/>
        <w:sz w:val="20"/>
        <w:szCs w:val="20"/>
      </w:rPr>
      <w:t xml:space="preserve">Jewel Use: </w:t>
    </w:r>
    <w:r>
      <w:rPr>
        <w:rFonts w:ascii="Arial" w:hAnsi="Arial" w:cs="Arial"/>
        <w:sz w:val="20"/>
        <w:szCs w:val="20"/>
      </w:rPr>
      <w:t>Sweet Cherry Fruit Size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DEF"/>
    <w:rsid w:val="00003D40"/>
    <w:rsid w:val="00003F2A"/>
    <w:rsid w:val="000055C2"/>
    <w:rsid w:val="00005CA3"/>
    <w:rsid w:val="00011603"/>
    <w:rsid w:val="00011B6F"/>
    <w:rsid w:val="00013838"/>
    <w:rsid w:val="00014A31"/>
    <w:rsid w:val="00014DAE"/>
    <w:rsid w:val="00016115"/>
    <w:rsid w:val="00020143"/>
    <w:rsid w:val="00020248"/>
    <w:rsid w:val="000206E7"/>
    <w:rsid w:val="0002168F"/>
    <w:rsid w:val="000218E7"/>
    <w:rsid w:val="00022619"/>
    <w:rsid w:val="0002268E"/>
    <w:rsid w:val="00023CC3"/>
    <w:rsid w:val="00025A95"/>
    <w:rsid w:val="0002792C"/>
    <w:rsid w:val="00030434"/>
    <w:rsid w:val="000319F6"/>
    <w:rsid w:val="00032874"/>
    <w:rsid w:val="00032FAC"/>
    <w:rsid w:val="0003524C"/>
    <w:rsid w:val="0003580A"/>
    <w:rsid w:val="00037F35"/>
    <w:rsid w:val="000414B1"/>
    <w:rsid w:val="00041825"/>
    <w:rsid w:val="000443B5"/>
    <w:rsid w:val="00044E61"/>
    <w:rsid w:val="000454A7"/>
    <w:rsid w:val="000458A0"/>
    <w:rsid w:val="00045FBB"/>
    <w:rsid w:val="000463AA"/>
    <w:rsid w:val="000469F9"/>
    <w:rsid w:val="000513FC"/>
    <w:rsid w:val="00052CCF"/>
    <w:rsid w:val="00054B8B"/>
    <w:rsid w:val="000572A6"/>
    <w:rsid w:val="0005799A"/>
    <w:rsid w:val="00057A07"/>
    <w:rsid w:val="00060B9B"/>
    <w:rsid w:val="0006160D"/>
    <w:rsid w:val="0006172D"/>
    <w:rsid w:val="00061837"/>
    <w:rsid w:val="00061AC2"/>
    <w:rsid w:val="00064638"/>
    <w:rsid w:val="00064EA2"/>
    <w:rsid w:val="00065B8D"/>
    <w:rsid w:val="00067825"/>
    <w:rsid w:val="00070082"/>
    <w:rsid w:val="00071550"/>
    <w:rsid w:val="00073DA8"/>
    <w:rsid w:val="00074077"/>
    <w:rsid w:val="0007431E"/>
    <w:rsid w:val="000750AE"/>
    <w:rsid w:val="00075A3C"/>
    <w:rsid w:val="0008119D"/>
    <w:rsid w:val="00081311"/>
    <w:rsid w:val="0008440A"/>
    <w:rsid w:val="00087072"/>
    <w:rsid w:val="000870FE"/>
    <w:rsid w:val="00087D41"/>
    <w:rsid w:val="00090BAA"/>
    <w:rsid w:val="00091207"/>
    <w:rsid w:val="0009196E"/>
    <w:rsid w:val="0009215F"/>
    <w:rsid w:val="00093156"/>
    <w:rsid w:val="0009415A"/>
    <w:rsid w:val="00094286"/>
    <w:rsid w:val="00094760"/>
    <w:rsid w:val="00095504"/>
    <w:rsid w:val="00095A20"/>
    <w:rsid w:val="00096B20"/>
    <w:rsid w:val="000A0625"/>
    <w:rsid w:val="000A0963"/>
    <w:rsid w:val="000A2ABE"/>
    <w:rsid w:val="000A6C1B"/>
    <w:rsid w:val="000A7060"/>
    <w:rsid w:val="000A7D41"/>
    <w:rsid w:val="000A7DC0"/>
    <w:rsid w:val="000B0D4C"/>
    <w:rsid w:val="000B1127"/>
    <w:rsid w:val="000B13E9"/>
    <w:rsid w:val="000B1812"/>
    <w:rsid w:val="000B2B19"/>
    <w:rsid w:val="000B2F6C"/>
    <w:rsid w:val="000B311B"/>
    <w:rsid w:val="000C000A"/>
    <w:rsid w:val="000C10D1"/>
    <w:rsid w:val="000C184E"/>
    <w:rsid w:val="000C6550"/>
    <w:rsid w:val="000C6A91"/>
    <w:rsid w:val="000C703E"/>
    <w:rsid w:val="000C7CC8"/>
    <w:rsid w:val="000D1592"/>
    <w:rsid w:val="000D29DE"/>
    <w:rsid w:val="000D4F03"/>
    <w:rsid w:val="000D53D9"/>
    <w:rsid w:val="000D6AD3"/>
    <w:rsid w:val="000E059E"/>
    <w:rsid w:val="000E1E83"/>
    <w:rsid w:val="000E2E8F"/>
    <w:rsid w:val="000E3A0E"/>
    <w:rsid w:val="000E3DB0"/>
    <w:rsid w:val="000E6D1D"/>
    <w:rsid w:val="000E71F5"/>
    <w:rsid w:val="000E7DFF"/>
    <w:rsid w:val="000F0DEE"/>
    <w:rsid w:val="000F0F4F"/>
    <w:rsid w:val="000F15F8"/>
    <w:rsid w:val="000F244C"/>
    <w:rsid w:val="000F3C2B"/>
    <w:rsid w:val="000F6A6F"/>
    <w:rsid w:val="00101763"/>
    <w:rsid w:val="00101843"/>
    <w:rsid w:val="00101995"/>
    <w:rsid w:val="001023C2"/>
    <w:rsid w:val="001054CC"/>
    <w:rsid w:val="00105642"/>
    <w:rsid w:val="00106937"/>
    <w:rsid w:val="00107300"/>
    <w:rsid w:val="00107A7E"/>
    <w:rsid w:val="00107D04"/>
    <w:rsid w:val="0011296B"/>
    <w:rsid w:val="00112F37"/>
    <w:rsid w:val="00113EF4"/>
    <w:rsid w:val="00114116"/>
    <w:rsid w:val="001153EE"/>
    <w:rsid w:val="00117871"/>
    <w:rsid w:val="001213D8"/>
    <w:rsid w:val="001220DC"/>
    <w:rsid w:val="001233D4"/>
    <w:rsid w:val="00126BEB"/>
    <w:rsid w:val="00126E46"/>
    <w:rsid w:val="001273D9"/>
    <w:rsid w:val="00130C49"/>
    <w:rsid w:val="00131836"/>
    <w:rsid w:val="00131F4B"/>
    <w:rsid w:val="001339EB"/>
    <w:rsid w:val="00134F85"/>
    <w:rsid w:val="00136548"/>
    <w:rsid w:val="00137B66"/>
    <w:rsid w:val="001406BF"/>
    <w:rsid w:val="00145540"/>
    <w:rsid w:val="0015000F"/>
    <w:rsid w:val="0015052C"/>
    <w:rsid w:val="00150E5F"/>
    <w:rsid w:val="00151224"/>
    <w:rsid w:val="00153293"/>
    <w:rsid w:val="001544FD"/>
    <w:rsid w:val="001552FC"/>
    <w:rsid w:val="00156486"/>
    <w:rsid w:val="00157692"/>
    <w:rsid w:val="00160CF3"/>
    <w:rsid w:val="00164C0F"/>
    <w:rsid w:val="00165587"/>
    <w:rsid w:val="0016573F"/>
    <w:rsid w:val="00165745"/>
    <w:rsid w:val="00167E8F"/>
    <w:rsid w:val="00170292"/>
    <w:rsid w:val="00170BB4"/>
    <w:rsid w:val="00171DB7"/>
    <w:rsid w:val="00172180"/>
    <w:rsid w:val="00174920"/>
    <w:rsid w:val="00175834"/>
    <w:rsid w:val="00175C2A"/>
    <w:rsid w:val="001775F8"/>
    <w:rsid w:val="001779F1"/>
    <w:rsid w:val="0018494C"/>
    <w:rsid w:val="00185384"/>
    <w:rsid w:val="001876E3"/>
    <w:rsid w:val="00190185"/>
    <w:rsid w:val="001902C3"/>
    <w:rsid w:val="001911FA"/>
    <w:rsid w:val="001915D7"/>
    <w:rsid w:val="00194DBF"/>
    <w:rsid w:val="001955F1"/>
    <w:rsid w:val="00195CDC"/>
    <w:rsid w:val="001979DC"/>
    <w:rsid w:val="00197E06"/>
    <w:rsid w:val="001A1BDB"/>
    <w:rsid w:val="001A3CC1"/>
    <w:rsid w:val="001A6A48"/>
    <w:rsid w:val="001A77EE"/>
    <w:rsid w:val="001A7B00"/>
    <w:rsid w:val="001B3845"/>
    <w:rsid w:val="001B38EA"/>
    <w:rsid w:val="001B4125"/>
    <w:rsid w:val="001B480B"/>
    <w:rsid w:val="001B5337"/>
    <w:rsid w:val="001B66F4"/>
    <w:rsid w:val="001B732B"/>
    <w:rsid w:val="001B7B7A"/>
    <w:rsid w:val="001C01CD"/>
    <w:rsid w:val="001C02DF"/>
    <w:rsid w:val="001C0A65"/>
    <w:rsid w:val="001C113D"/>
    <w:rsid w:val="001C1639"/>
    <w:rsid w:val="001C3AA6"/>
    <w:rsid w:val="001C7F71"/>
    <w:rsid w:val="001D0D9E"/>
    <w:rsid w:val="001D0EB7"/>
    <w:rsid w:val="001D2720"/>
    <w:rsid w:val="001D2B4A"/>
    <w:rsid w:val="001D2D87"/>
    <w:rsid w:val="001D339E"/>
    <w:rsid w:val="001D3F38"/>
    <w:rsid w:val="001D4D37"/>
    <w:rsid w:val="001D518C"/>
    <w:rsid w:val="001D6FEB"/>
    <w:rsid w:val="001D79A5"/>
    <w:rsid w:val="001D79CB"/>
    <w:rsid w:val="001E0766"/>
    <w:rsid w:val="001E1364"/>
    <w:rsid w:val="001E215C"/>
    <w:rsid w:val="001E26E5"/>
    <w:rsid w:val="001E2BB5"/>
    <w:rsid w:val="001E3213"/>
    <w:rsid w:val="001E3ED4"/>
    <w:rsid w:val="001E4CC5"/>
    <w:rsid w:val="001E6734"/>
    <w:rsid w:val="001F0466"/>
    <w:rsid w:val="001F10BD"/>
    <w:rsid w:val="001F1641"/>
    <w:rsid w:val="001F18BD"/>
    <w:rsid w:val="001F22C9"/>
    <w:rsid w:val="001F2618"/>
    <w:rsid w:val="001F41FA"/>
    <w:rsid w:val="001F58A0"/>
    <w:rsid w:val="001F60DD"/>
    <w:rsid w:val="001F6E83"/>
    <w:rsid w:val="00200766"/>
    <w:rsid w:val="0020091B"/>
    <w:rsid w:val="00200A2F"/>
    <w:rsid w:val="002024A0"/>
    <w:rsid w:val="00204160"/>
    <w:rsid w:val="002051B8"/>
    <w:rsid w:val="002054D5"/>
    <w:rsid w:val="00206631"/>
    <w:rsid w:val="00210F71"/>
    <w:rsid w:val="0021157B"/>
    <w:rsid w:val="00212A36"/>
    <w:rsid w:val="00212FB1"/>
    <w:rsid w:val="00214101"/>
    <w:rsid w:val="00214B72"/>
    <w:rsid w:val="002156BF"/>
    <w:rsid w:val="00216A86"/>
    <w:rsid w:val="0022143C"/>
    <w:rsid w:val="00221532"/>
    <w:rsid w:val="002220C0"/>
    <w:rsid w:val="00223F25"/>
    <w:rsid w:val="00224325"/>
    <w:rsid w:val="0022433E"/>
    <w:rsid w:val="002243CA"/>
    <w:rsid w:val="00225325"/>
    <w:rsid w:val="002264A6"/>
    <w:rsid w:val="00227BBE"/>
    <w:rsid w:val="00230FAA"/>
    <w:rsid w:val="00231266"/>
    <w:rsid w:val="00231616"/>
    <w:rsid w:val="00231BC3"/>
    <w:rsid w:val="00232A35"/>
    <w:rsid w:val="00232B0F"/>
    <w:rsid w:val="002333F8"/>
    <w:rsid w:val="0023382E"/>
    <w:rsid w:val="00233F6B"/>
    <w:rsid w:val="002343CF"/>
    <w:rsid w:val="002355B4"/>
    <w:rsid w:val="00236CCC"/>
    <w:rsid w:val="0024089C"/>
    <w:rsid w:val="00245A04"/>
    <w:rsid w:val="00252170"/>
    <w:rsid w:val="00253F9F"/>
    <w:rsid w:val="00257112"/>
    <w:rsid w:val="00257446"/>
    <w:rsid w:val="00257F93"/>
    <w:rsid w:val="00262404"/>
    <w:rsid w:val="0026289E"/>
    <w:rsid w:val="00263B9F"/>
    <w:rsid w:val="00263D12"/>
    <w:rsid w:val="00263E70"/>
    <w:rsid w:val="002642FC"/>
    <w:rsid w:val="00265223"/>
    <w:rsid w:val="002658A1"/>
    <w:rsid w:val="002711C9"/>
    <w:rsid w:val="00272487"/>
    <w:rsid w:val="00272A9D"/>
    <w:rsid w:val="00273327"/>
    <w:rsid w:val="0027474A"/>
    <w:rsid w:val="00274EAE"/>
    <w:rsid w:val="00275D23"/>
    <w:rsid w:val="0028056D"/>
    <w:rsid w:val="00282465"/>
    <w:rsid w:val="00282686"/>
    <w:rsid w:val="00282B67"/>
    <w:rsid w:val="00282F67"/>
    <w:rsid w:val="00283134"/>
    <w:rsid w:val="002839F2"/>
    <w:rsid w:val="002842E7"/>
    <w:rsid w:val="00286749"/>
    <w:rsid w:val="00286B3D"/>
    <w:rsid w:val="002921B1"/>
    <w:rsid w:val="00292617"/>
    <w:rsid w:val="00292F71"/>
    <w:rsid w:val="00293944"/>
    <w:rsid w:val="00294685"/>
    <w:rsid w:val="00295D6B"/>
    <w:rsid w:val="00296243"/>
    <w:rsid w:val="002967C5"/>
    <w:rsid w:val="002A0D8F"/>
    <w:rsid w:val="002A3A4E"/>
    <w:rsid w:val="002A48D1"/>
    <w:rsid w:val="002A5B87"/>
    <w:rsid w:val="002A65AF"/>
    <w:rsid w:val="002A7934"/>
    <w:rsid w:val="002A7CB0"/>
    <w:rsid w:val="002B0325"/>
    <w:rsid w:val="002B101C"/>
    <w:rsid w:val="002B19C2"/>
    <w:rsid w:val="002B1AD1"/>
    <w:rsid w:val="002B2F71"/>
    <w:rsid w:val="002B5409"/>
    <w:rsid w:val="002B6061"/>
    <w:rsid w:val="002B7414"/>
    <w:rsid w:val="002C114F"/>
    <w:rsid w:val="002C1686"/>
    <w:rsid w:val="002C30B5"/>
    <w:rsid w:val="002C45BD"/>
    <w:rsid w:val="002C6335"/>
    <w:rsid w:val="002D0CB6"/>
    <w:rsid w:val="002D16D9"/>
    <w:rsid w:val="002D2476"/>
    <w:rsid w:val="002D2B16"/>
    <w:rsid w:val="002D2B66"/>
    <w:rsid w:val="002D4658"/>
    <w:rsid w:val="002D5836"/>
    <w:rsid w:val="002D65AC"/>
    <w:rsid w:val="002D6AA6"/>
    <w:rsid w:val="002E0AB5"/>
    <w:rsid w:val="002E0D01"/>
    <w:rsid w:val="002E40A7"/>
    <w:rsid w:val="002E4DD3"/>
    <w:rsid w:val="002F095C"/>
    <w:rsid w:val="002F0B38"/>
    <w:rsid w:val="002F1108"/>
    <w:rsid w:val="002F24C9"/>
    <w:rsid w:val="002F3FBE"/>
    <w:rsid w:val="002F5052"/>
    <w:rsid w:val="002F57DC"/>
    <w:rsid w:val="002F6BAF"/>
    <w:rsid w:val="002F6F86"/>
    <w:rsid w:val="00300A80"/>
    <w:rsid w:val="00301334"/>
    <w:rsid w:val="00301655"/>
    <w:rsid w:val="00302EC7"/>
    <w:rsid w:val="0030458B"/>
    <w:rsid w:val="00305A6E"/>
    <w:rsid w:val="003062E4"/>
    <w:rsid w:val="0030767F"/>
    <w:rsid w:val="00307A75"/>
    <w:rsid w:val="0031129B"/>
    <w:rsid w:val="00311D11"/>
    <w:rsid w:val="003139F1"/>
    <w:rsid w:val="003147FC"/>
    <w:rsid w:val="00314CF7"/>
    <w:rsid w:val="00314D48"/>
    <w:rsid w:val="00314E96"/>
    <w:rsid w:val="00315080"/>
    <w:rsid w:val="003167D5"/>
    <w:rsid w:val="00316E6F"/>
    <w:rsid w:val="00317019"/>
    <w:rsid w:val="003202E8"/>
    <w:rsid w:val="00320F8C"/>
    <w:rsid w:val="003214F8"/>
    <w:rsid w:val="00322091"/>
    <w:rsid w:val="00322DB5"/>
    <w:rsid w:val="00323663"/>
    <w:rsid w:val="003239A9"/>
    <w:rsid w:val="003241E1"/>
    <w:rsid w:val="00326965"/>
    <w:rsid w:val="00327229"/>
    <w:rsid w:val="00327763"/>
    <w:rsid w:val="00330933"/>
    <w:rsid w:val="00330B5C"/>
    <w:rsid w:val="003318FE"/>
    <w:rsid w:val="00332D71"/>
    <w:rsid w:val="003332A2"/>
    <w:rsid w:val="00333831"/>
    <w:rsid w:val="00334173"/>
    <w:rsid w:val="0033493A"/>
    <w:rsid w:val="00334A9C"/>
    <w:rsid w:val="0034006E"/>
    <w:rsid w:val="00340B74"/>
    <w:rsid w:val="00340EE4"/>
    <w:rsid w:val="00341042"/>
    <w:rsid w:val="00341ECE"/>
    <w:rsid w:val="00342B15"/>
    <w:rsid w:val="00346556"/>
    <w:rsid w:val="003470AC"/>
    <w:rsid w:val="003479C2"/>
    <w:rsid w:val="00350922"/>
    <w:rsid w:val="003519EA"/>
    <w:rsid w:val="00351C16"/>
    <w:rsid w:val="00352518"/>
    <w:rsid w:val="00352C78"/>
    <w:rsid w:val="00352FA2"/>
    <w:rsid w:val="0035346F"/>
    <w:rsid w:val="00353C1B"/>
    <w:rsid w:val="00353F25"/>
    <w:rsid w:val="00355D0F"/>
    <w:rsid w:val="00357B2F"/>
    <w:rsid w:val="00361A86"/>
    <w:rsid w:val="00361F3F"/>
    <w:rsid w:val="00363B0A"/>
    <w:rsid w:val="003645B9"/>
    <w:rsid w:val="00366705"/>
    <w:rsid w:val="003667B2"/>
    <w:rsid w:val="00366D7B"/>
    <w:rsid w:val="003674F4"/>
    <w:rsid w:val="00371120"/>
    <w:rsid w:val="003724EB"/>
    <w:rsid w:val="003741FD"/>
    <w:rsid w:val="0038007D"/>
    <w:rsid w:val="003813DA"/>
    <w:rsid w:val="003818B8"/>
    <w:rsid w:val="0038270D"/>
    <w:rsid w:val="00383B78"/>
    <w:rsid w:val="00383FD7"/>
    <w:rsid w:val="00384980"/>
    <w:rsid w:val="00384E6A"/>
    <w:rsid w:val="00384F86"/>
    <w:rsid w:val="00385AAB"/>
    <w:rsid w:val="00385D59"/>
    <w:rsid w:val="003860E5"/>
    <w:rsid w:val="00390A38"/>
    <w:rsid w:val="00393183"/>
    <w:rsid w:val="003947DE"/>
    <w:rsid w:val="00394FD8"/>
    <w:rsid w:val="00397C4C"/>
    <w:rsid w:val="003A0FD9"/>
    <w:rsid w:val="003A1CC4"/>
    <w:rsid w:val="003A22C7"/>
    <w:rsid w:val="003A3193"/>
    <w:rsid w:val="003A442B"/>
    <w:rsid w:val="003A64C1"/>
    <w:rsid w:val="003A6DEA"/>
    <w:rsid w:val="003A7F0E"/>
    <w:rsid w:val="003B0301"/>
    <w:rsid w:val="003B2357"/>
    <w:rsid w:val="003B3169"/>
    <w:rsid w:val="003B3D40"/>
    <w:rsid w:val="003B4365"/>
    <w:rsid w:val="003B48C0"/>
    <w:rsid w:val="003B4BF5"/>
    <w:rsid w:val="003B544B"/>
    <w:rsid w:val="003B6646"/>
    <w:rsid w:val="003B68F0"/>
    <w:rsid w:val="003B7A8C"/>
    <w:rsid w:val="003C0BD7"/>
    <w:rsid w:val="003C13C1"/>
    <w:rsid w:val="003C28B0"/>
    <w:rsid w:val="003C4767"/>
    <w:rsid w:val="003C7D51"/>
    <w:rsid w:val="003D10BF"/>
    <w:rsid w:val="003D140A"/>
    <w:rsid w:val="003D23B9"/>
    <w:rsid w:val="003D2BC3"/>
    <w:rsid w:val="003D36FB"/>
    <w:rsid w:val="003E0632"/>
    <w:rsid w:val="003E319A"/>
    <w:rsid w:val="003E31F5"/>
    <w:rsid w:val="003E5716"/>
    <w:rsid w:val="003E79B3"/>
    <w:rsid w:val="003F0F01"/>
    <w:rsid w:val="003F1592"/>
    <w:rsid w:val="003F219F"/>
    <w:rsid w:val="003F30F6"/>
    <w:rsid w:val="003F3257"/>
    <w:rsid w:val="003F5BAB"/>
    <w:rsid w:val="003F6822"/>
    <w:rsid w:val="003F7F45"/>
    <w:rsid w:val="004012EC"/>
    <w:rsid w:val="004012ED"/>
    <w:rsid w:val="00403CEE"/>
    <w:rsid w:val="00404AE5"/>
    <w:rsid w:val="00405C2A"/>
    <w:rsid w:val="004068A0"/>
    <w:rsid w:val="004071F0"/>
    <w:rsid w:val="0040797A"/>
    <w:rsid w:val="004104B6"/>
    <w:rsid w:val="00411231"/>
    <w:rsid w:val="00411242"/>
    <w:rsid w:val="00412254"/>
    <w:rsid w:val="00412420"/>
    <w:rsid w:val="004145BE"/>
    <w:rsid w:val="00415108"/>
    <w:rsid w:val="004154D7"/>
    <w:rsid w:val="0041634D"/>
    <w:rsid w:val="00416AE8"/>
    <w:rsid w:val="004172A3"/>
    <w:rsid w:val="0042059D"/>
    <w:rsid w:val="00420CAF"/>
    <w:rsid w:val="00422BF1"/>
    <w:rsid w:val="004232A2"/>
    <w:rsid w:val="0042560E"/>
    <w:rsid w:val="00425927"/>
    <w:rsid w:val="00425AF2"/>
    <w:rsid w:val="004264D4"/>
    <w:rsid w:val="00426645"/>
    <w:rsid w:val="00426C7B"/>
    <w:rsid w:val="00427383"/>
    <w:rsid w:val="004273C2"/>
    <w:rsid w:val="00430E33"/>
    <w:rsid w:val="00430E8B"/>
    <w:rsid w:val="0043387F"/>
    <w:rsid w:val="00433DDE"/>
    <w:rsid w:val="00437FED"/>
    <w:rsid w:val="00440A45"/>
    <w:rsid w:val="00441FC1"/>
    <w:rsid w:val="00442C49"/>
    <w:rsid w:val="004444E0"/>
    <w:rsid w:val="00445F69"/>
    <w:rsid w:val="004509AB"/>
    <w:rsid w:val="00450D8C"/>
    <w:rsid w:val="004526F8"/>
    <w:rsid w:val="00452B04"/>
    <w:rsid w:val="0045463A"/>
    <w:rsid w:val="004549F1"/>
    <w:rsid w:val="00455E20"/>
    <w:rsid w:val="00456CE2"/>
    <w:rsid w:val="0046012A"/>
    <w:rsid w:val="0046024F"/>
    <w:rsid w:val="0046035C"/>
    <w:rsid w:val="004617E0"/>
    <w:rsid w:val="0046257A"/>
    <w:rsid w:val="0046306E"/>
    <w:rsid w:val="0046427D"/>
    <w:rsid w:val="004668C9"/>
    <w:rsid w:val="00466B64"/>
    <w:rsid w:val="00470194"/>
    <w:rsid w:val="00471152"/>
    <w:rsid w:val="00471307"/>
    <w:rsid w:val="00471642"/>
    <w:rsid w:val="004721CC"/>
    <w:rsid w:val="00472479"/>
    <w:rsid w:val="00473809"/>
    <w:rsid w:val="00475448"/>
    <w:rsid w:val="004779EB"/>
    <w:rsid w:val="00481BE9"/>
    <w:rsid w:val="00481DB5"/>
    <w:rsid w:val="00482F2E"/>
    <w:rsid w:val="0048356A"/>
    <w:rsid w:val="00484651"/>
    <w:rsid w:val="0048476B"/>
    <w:rsid w:val="0048521D"/>
    <w:rsid w:val="00485635"/>
    <w:rsid w:val="00487892"/>
    <w:rsid w:val="00490938"/>
    <w:rsid w:val="00493697"/>
    <w:rsid w:val="00495D03"/>
    <w:rsid w:val="00497174"/>
    <w:rsid w:val="004A06CC"/>
    <w:rsid w:val="004A0D20"/>
    <w:rsid w:val="004A34EF"/>
    <w:rsid w:val="004A4356"/>
    <w:rsid w:val="004A4C57"/>
    <w:rsid w:val="004A4E08"/>
    <w:rsid w:val="004A4EC3"/>
    <w:rsid w:val="004A512A"/>
    <w:rsid w:val="004A73CF"/>
    <w:rsid w:val="004B04FD"/>
    <w:rsid w:val="004B148C"/>
    <w:rsid w:val="004B28C7"/>
    <w:rsid w:val="004B2F71"/>
    <w:rsid w:val="004B33C1"/>
    <w:rsid w:val="004B49BC"/>
    <w:rsid w:val="004B5D2F"/>
    <w:rsid w:val="004B6413"/>
    <w:rsid w:val="004B7D95"/>
    <w:rsid w:val="004C03C0"/>
    <w:rsid w:val="004C1DAA"/>
    <w:rsid w:val="004C2263"/>
    <w:rsid w:val="004C2373"/>
    <w:rsid w:val="004C3115"/>
    <w:rsid w:val="004C4410"/>
    <w:rsid w:val="004C4DF8"/>
    <w:rsid w:val="004C586C"/>
    <w:rsid w:val="004C62E6"/>
    <w:rsid w:val="004D02F2"/>
    <w:rsid w:val="004D0AFC"/>
    <w:rsid w:val="004D0DCF"/>
    <w:rsid w:val="004D114D"/>
    <w:rsid w:val="004D1C7C"/>
    <w:rsid w:val="004D2E71"/>
    <w:rsid w:val="004D3BA1"/>
    <w:rsid w:val="004D5BC2"/>
    <w:rsid w:val="004D63D1"/>
    <w:rsid w:val="004D7C1D"/>
    <w:rsid w:val="004D7F5A"/>
    <w:rsid w:val="004E0117"/>
    <w:rsid w:val="004E04EB"/>
    <w:rsid w:val="004E2498"/>
    <w:rsid w:val="004E28C5"/>
    <w:rsid w:val="004E4811"/>
    <w:rsid w:val="004E4CBA"/>
    <w:rsid w:val="004E5149"/>
    <w:rsid w:val="004E736B"/>
    <w:rsid w:val="004F0C60"/>
    <w:rsid w:val="004F1568"/>
    <w:rsid w:val="004F184F"/>
    <w:rsid w:val="004F2DAC"/>
    <w:rsid w:val="004F2EBD"/>
    <w:rsid w:val="004F3962"/>
    <w:rsid w:val="004F4B57"/>
    <w:rsid w:val="004F58E5"/>
    <w:rsid w:val="004F7722"/>
    <w:rsid w:val="004F7DD5"/>
    <w:rsid w:val="00500C02"/>
    <w:rsid w:val="00501352"/>
    <w:rsid w:val="005044C8"/>
    <w:rsid w:val="00505F0A"/>
    <w:rsid w:val="00507213"/>
    <w:rsid w:val="00511206"/>
    <w:rsid w:val="005138AB"/>
    <w:rsid w:val="00513AB8"/>
    <w:rsid w:val="0051461C"/>
    <w:rsid w:val="00514B93"/>
    <w:rsid w:val="00515FD1"/>
    <w:rsid w:val="00516699"/>
    <w:rsid w:val="00516709"/>
    <w:rsid w:val="0051733B"/>
    <w:rsid w:val="00521859"/>
    <w:rsid w:val="00521D45"/>
    <w:rsid w:val="00521D4C"/>
    <w:rsid w:val="0052318A"/>
    <w:rsid w:val="00524116"/>
    <w:rsid w:val="005244EC"/>
    <w:rsid w:val="00525E35"/>
    <w:rsid w:val="0053247E"/>
    <w:rsid w:val="005331B4"/>
    <w:rsid w:val="00533BB2"/>
    <w:rsid w:val="00533CF2"/>
    <w:rsid w:val="00534C06"/>
    <w:rsid w:val="0053520F"/>
    <w:rsid w:val="0053525D"/>
    <w:rsid w:val="00535780"/>
    <w:rsid w:val="00535CDF"/>
    <w:rsid w:val="005365D2"/>
    <w:rsid w:val="00536D62"/>
    <w:rsid w:val="00537911"/>
    <w:rsid w:val="00540792"/>
    <w:rsid w:val="005409BF"/>
    <w:rsid w:val="00541EC0"/>
    <w:rsid w:val="005425A9"/>
    <w:rsid w:val="00542751"/>
    <w:rsid w:val="005446DB"/>
    <w:rsid w:val="00544C11"/>
    <w:rsid w:val="00545055"/>
    <w:rsid w:val="005455A7"/>
    <w:rsid w:val="00545607"/>
    <w:rsid w:val="00547ADD"/>
    <w:rsid w:val="00547F45"/>
    <w:rsid w:val="00547F46"/>
    <w:rsid w:val="00550CC2"/>
    <w:rsid w:val="00550DA1"/>
    <w:rsid w:val="00552538"/>
    <w:rsid w:val="00555E83"/>
    <w:rsid w:val="00556F49"/>
    <w:rsid w:val="00556FDC"/>
    <w:rsid w:val="005603F9"/>
    <w:rsid w:val="005604F3"/>
    <w:rsid w:val="00560A7C"/>
    <w:rsid w:val="00564359"/>
    <w:rsid w:val="005658FC"/>
    <w:rsid w:val="00566945"/>
    <w:rsid w:val="00566AFE"/>
    <w:rsid w:val="005678B2"/>
    <w:rsid w:val="00567D70"/>
    <w:rsid w:val="00570596"/>
    <w:rsid w:val="005714C7"/>
    <w:rsid w:val="0057237E"/>
    <w:rsid w:val="00574F29"/>
    <w:rsid w:val="005762C8"/>
    <w:rsid w:val="0057747C"/>
    <w:rsid w:val="00580B20"/>
    <w:rsid w:val="00581FEB"/>
    <w:rsid w:val="00584B27"/>
    <w:rsid w:val="00585062"/>
    <w:rsid w:val="00585954"/>
    <w:rsid w:val="0059226C"/>
    <w:rsid w:val="00594E47"/>
    <w:rsid w:val="00595BEB"/>
    <w:rsid w:val="00596537"/>
    <w:rsid w:val="005976FF"/>
    <w:rsid w:val="00597888"/>
    <w:rsid w:val="005978A6"/>
    <w:rsid w:val="005A0129"/>
    <w:rsid w:val="005A25E2"/>
    <w:rsid w:val="005A2B40"/>
    <w:rsid w:val="005A390E"/>
    <w:rsid w:val="005A3D22"/>
    <w:rsid w:val="005A3D9C"/>
    <w:rsid w:val="005A3DA7"/>
    <w:rsid w:val="005A3FCF"/>
    <w:rsid w:val="005A4FDE"/>
    <w:rsid w:val="005A6A2A"/>
    <w:rsid w:val="005B138D"/>
    <w:rsid w:val="005B2B6D"/>
    <w:rsid w:val="005B61E3"/>
    <w:rsid w:val="005C09F9"/>
    <w:rsid w:val="005C1C5B"/>
    <w:rsid w:val="005C2130"/>
    <w:rsid w:val="005C47AF"/>
    <w:rsid w:val="005C5E28"/>
    <w:rsid w:val="005D005E"/>
    <w:rsid w:val="005D059C"/>
    <w:rsid w:val="005D076B"/>
    <w:rsid w:val="005D2CF9"/>
    <w:rsid w:val="005D3912"/>
    <w:rsid w:val="005D4A01"/>
    <w:rsid w:val="005D6A89"/>
    <w:rsid w:val="005D7759"/>
    <w:rsid w:val="005E0526"/>
    <w:rsid w:val="005E054A"/>
    <w:rsid w:val="005E08B3"/>
    <w:rsid w:val="005E33E2"/>
    <w:rsid w:val="005E3963"/>
    <w:rsid w:val="005E486A"/>
    <w:rsid w:val="005E4A2A"/>
    <w:rsid w:val="005E4AE3"/>
    <w:rsid w:val="005E582A"/>
    <w:rsid w:val="005F0682"/>
    <w:rsid w:val="005F207F"/>
    <w:rsid w:val="005F3EAE"/>
    <w:rsid w:val="005F3F98"/>
    <w:rsid w:val="005F5DCF"/>
    <w:rsid w:val="005F5F78"/>
    <w:rsid w:val="005F6C1F"/>
    <w:rsid w:val="005F6D80"/>
    <w:rsid w:val="006003FE"/>
    <w:rsid w:val="00600C8A"/>
    <w:rsid w:val="006024D4"/>
    <w:rsid w:val="00602591"/>
    <w:rsid w:val="00602813"/>
    <w:rsid w:val="00604CCB"/>
    <w:rsid w:val="006061B9"/>
    <w:rsid w:val="00606B61"/>
    <w:rsid w:val="00606DE0"/>
    <w:rsid w:val="006072FB"/>
    <w:rsid w:val="0061232B"/>
    <w:rsid w:val="00613071"/>
    <w:rsid w:val="00613F56"/>
    <w:rsid w:val="0061564F"/>
    <w:rsid w:val="00617EB1"/>
    <w:rsid w:val="006211AC"/>
    <w:rsid w:val="006220BD"/>
    <w:rsid w:val="0062245A"/>
    <w:rsid w:val="00622A90"/>
    <w:rsid w:val="00622BA8"/>
    <w:rsid w:val="00623B2B"/>
    <w:rsid w:val="006270F9"/>
    <w:rsid w:val="00627313"/>
    <w:rsid w:val="00631B14"/>
    <w:rsid w:val="006323F3"/>
    <w:rsid w:val="00633288"/>
    <w:rsid w:val="00640052"/>
    <w:rsid w:val="00642D3A"/>
    <w:rsid w:val="00644D92"/>
    <w:rsid w:val="00647003"/>
    <w:rsid w:val="006478FD"/>
    <w:rsid w:val="00647CD8"/>
    <w:rsid w:val="00651565"/>
    <w:rsid w:val="00651BA7"/>
    <w:rsid w:val="00651C0B"/>
    <w:rsid w:val="0065450B"/>
    <w:rsid w:val="0065580F"/>
    <w:rsid w:val="00656152"/>
    <w:rsid w:val="00657870"/>
    <w:rsid w:val="00663264"/>
    <w:rsid w:val="006737A0"/>
    <w:rsid w:val="006747B3"/>
    <w:rsid w:val="006765E1"/>
    <w:rsid w:val="00676903"/>
    <w:rsid w:val="00680DB9"/>
    <w:rsid w:val="00682137"/>
    <w:rsid w:val="006822B7"/>
    <w:rsid w:val="00687C38"/>
    <w:rsid w:val="0069067B"/>
    <w:rsid w:val="006913C6"/>
    <w:rsid w:val="0069275E"/>
    <w:rsid w:val="00693299"/>
    <w:rsid w:val="0069407B"/>
    <w:rsid w:val="006943A5"/>
    <w:rsid w:val="00694825"/>
    <w:rsid w:val="006951C5"/>
    <w:rsid w:val="00695D3A"/>
    <w:rsid w:val="00695F24"/>
    <w:rsid w:val="00695F3F"/>
    <w:rsid w:val="00696BEC"/>
    <w:rsid w:val="00697E89"/>
    <w:rsid w:val="006A09F4"/>
    <w:rsid w:val="006A0A4B"/>
    <w:rsid w:val="006A0E41"/>
    <w:rsid w:val="006A0ED6"/>
    <w:rsid w:val="006A5F70"/>
    <w:rsid w:val="006A637F"/>
    <w:rsid w:val="006B140D"/>
    <w:rsid w:val="006B1AE4"/>
    <w:rsid w:val="006B1CCB"/>
    <w:rsid w:val="006B44B8"/>
    <w:rsid w:val="006B4991"/>
    <w:rsid w:val="006B52EF"/>
    <w:rsid w:val="006B5DCD"/>
    <w:rsid w:val="006B6F8C"/>
    <w:rsid w:val="006B7DE8"/>
    <w:rsid w:val="006C22D4"/>
    <w:rsid w:val="006C305B"/>
    <w:rsid w:val="006C455F"/>
    <w:rsid w:val="006C4F06"/>
    <w:rsid w:val="006C55F8"/>
    <w:rsid w:val="006C7B93"/>
    <w:rsid w:val="006D0B74"/>
    <w:rsid w:val="006D0E8F"/>
    <w:rsid w:val="006D0EFF"/>
    <w:rsid w:val="006D258F"/>
    <w:rsid w:val="006D26CC"/>
    <w:rsid w:val="006D2B7E"/>
    <w:rsid w:val="006D425A"/>
    <w:rsid w:val="006D5810"/>
    <w:rsid w:val="006D67C0"/>
    <w:rsid w:val="006D7EBA"/>
    <w:rsid w:val="006E13E4"/>
    <w:rsid w:val="006E482B"/>
    <w:rsid w:val="006E4A5A"/>
    <w:rsid w:val="006E5DFE"/>
    <w:rsid w:val="006E7606"/>
    <w:rsid w:val="006F0318"/>
    <w:rsid w:val="006F4960"/>
    <w:rsid w:val="006F4EB4"/>
    <w:rsid w:val="006F68FA"/>
    <w:rsid w:val="006F7450"/>
    <w:rsid w:val="00700889"/>
    <w:rsid w:val="00700912"/>
    <w:rsid w:val="00702341"/>
    <w:rsid w:val="00702880"/>
    <w:rsid w:val="007031B5"/>
    <w:rsid w:val="00703544"/>
    <w:rsid w:val="007056EC"/>
    <w:rsid w:val="007059E6"/>
    <w:rsid w:val="00706489"/>
    <w:rsid w:val="0070684E"/>
    <w:rsid w:val="007069B1"/>
    <w:rsid w:val="00706BC9"/>
    <w:rsid w:val="00707596"/>
    <w:rsid w:val="007076CD"/>
    <w:rsid w:val="007105AF"/>
    <w:rsid w:val="00710F2F"/>
    <w:rsid w:val="00711192"/>
    <w:rsid w:val="00713CFA"/>
    <w:rsid w:val="00715111"/>
    <w:rsid w:val="007157E2"/>
    <w:rsid w:val="00720092"/>
    <w:rsid w:val="00722A04"/>
    <w:rsid w:val="00724794"/>
    <w:rsid w:val="00725668"/>
    <w:rsid w:val="007275DB"/>
    <w:rsid w:val="00727A99"/>
    <w:rsid w:val="00731BF1"/>
    <w:rsid w:val="00736765"/>
    <w:rsid w:val="0073684B"/>
    <w:rsid w:val="00736F74"/>
    <w:rsid w:val="00737859"/>
    <w:rsid w:val="0074138E"/>
    <w:rsid w:val="00742739"/>
    <w:rsid w:val="00743DED"/>
    <w:rsid w:val="0074457E"/>
    <w:rsid w:val="0074597F"/>
    <w:rsid w:val="00746BAD"/>
    <w:rsid w:val="00747791"/>
    <w:rsid w:val="00750376"/>
    <w:rsid w:val="00750DEF"/>
    <w:rsid w:val="00752313"/>
    <w:rsid w:val="00753ADD"/>
    <w:rsid w:val="00754003"/>
    <w:rsid w:val="0075601D"/>
    <w:rsid w:val="0075696A"/>
    <w:rsid w:val="00756A30"/>
    <w:rsid w:val="00756CC9"/>
    <w:rsid w:val="00757200"/>
    <w:rsid w:val="00760260"/>
    <w:rsid w:val="007615B6"/>
    <w:rsid w:val="007638EA"/>
    <w:rsid w:val="00765EBC"/>
    <w:rsid w:val="00766080"/>
    <w:rsid w:val="0076641E"/>
    <w:rsid w:val="007665E9"/>
    <w:rsid w:val="00767142"/>
    <w:rsid w:val="007678AE"/>
    <w:rsid w:val="00767CAD"/>
    <w:rsid w:val="00770E58"/>
    <w:rsid w:val="00773347"/>
    <w:rsid w:val="007747A7"/>
    <w:rsid w:val="00774835"/>
    <w:rsid w:val="00777749"/>
    <w:rsid w:val="00780AF0"/>
    <w:rsid w:val="00781A01"/>
    <w:rsid w:val="00783627"/>
    <w:rsid w:val="00784016"/>
    <w:rsid w:val="00785141"/>
    <w:rsid w:val="00790341"/>
    <w:rsid w:val="00791032"/>
    <w:rsid w:val="00791110"/>
    <w:rsid w:val="007920AD"/>
    <w:rsid w:val="00793637"/>
    <w:rsid w:val="00795923"/>
    <w:rsid w:val="007A0C8F"/>
    <w:rsid w:val="007A1FD4"/>
    <w:rsid w:val="007A2244"/>
    <w:rsid w:val="007A3203"/>
    <w:rsid w:val="007A54EA"/>
    <w:rsid w:val="007A6F87"/>
    <w:rsid w:val="007B042E"/>
    <w:rsid w:val="007B087F"/>
    <w:rsid w:val="007B0D2B"/>
    <w:rsid w:val="007B1797"/>
    <w:rsid w:val="007B3F99"/>
    <w:rsid w:val="007B43E8"/>
    <w:rsid w:val="007B52EF"/>
    <w:rsid w:val="007B7253"/>
    <w:rsid w:val="007C2576"/>
    <w:rsid w:val="007C4430"/>
    <w:rsid w:val="007C52EA"/>
    <w:rsid w:val="007C592F"/>
    <w:rsid w:val="007D04D8"/>
    <w:rsid w:val="007D06E8"/>
    <w:rsid w:val="007D0AC2"/>
    <w:rsid w:val="007D0DEC"/>
    <w:rsid w:val="007D0FB6"/>
    <w:rsid w:val="007D133E"/>
    <w:rsid w:val="007D1472"/>
    <w:rsid w:val="007D1A6D"/>
    <w:rsid w:val="007D24A2"/>
    <w:rsid w:val="007D3072"/>
    <w:rsid w:val="007D3581"/>
    <w:rsid w:val="007D43BB"/>
    <w:rsid w:val="007D4FD5"/>
    <w:rsid w:val="007D5FC9"/>
    <w:rsid w:val="007D6F9B"/>
    <w:rsid w:val="007E1F50"/>
    <w:rsid w:val="007E3DF3"/>
    <w:rsid w:val="007E5650"/>
    <w:rsid w:val="007E7192"/>
    <w:rsid w:val="007F0B97"/>
    <w:rsid w:val="007F0C57"/>
    <w:rsid w:val="007F0EAB"/>
    <w:rsid w:val="007F26DC"/>
    <w:rsid w:val="007F42B8"/>
    <w:rsid w:val="007F45C2"/>
    <w:rsid w:val="007F5752"/>
    <w:rsid w:val="007F5C2C"/>
    <w:rsid w:val="007F6E19"/>
    <w:rsid w:val="007F7F82"/>
    <w:rsid w:val="008018E8"/>
    <w:rsid w:val="00801B87"/>
    <w:rsid w:val="0080231F"/>
    <w:rsid w:val="00803E8B"/>
    <w:rsid w:val="00804C0B"/>
    <w:rsid w:val="008052DF"/>
    <w:rsid w:val="008070FC"/>
    <w:rsid w:val="00814367"/>
    <w:rsid w:val="00814D52"/>
    <w:rsid w:val="00815238"/>
    <w:rsid w:val="008171D1"/>
    <w:rsid w:val="00820C79"/>
    <w:rsid w:val="008215BD"/>
    <w:rsid w:val="00822019"/>
    <w:rsid w:val="00822119"/>
    <w:rsid w:val="0082381E"/>
    <w:rsid w:val="00825C48"/>
    <w:rsid w:val="0082723B"/>
    <w:rsid w:val="00830BF8"/>
    <w:rsid w:val="008325AC"/>
    <w:rsid w:val="00832BE9"/>
    <w:rsid w:val="008333D0"/>
    <w:rsid w:val="00833A49"/>
    <w:rsid w:val="00833AC9"/>
    <w:rsid w:val="00835087"/>
    <w:rsid w:val="00835BFC"/>
    <w:rsid w:val="00837530"/>
    <w:rsid w:val="0083760D"/>
    <w:rsid w:val="00841773"/>
    <w:rsid w:val="00841F28"/>
    <w:rsid w:val="008431F8"/>
    <w:rsid w:val="008435CB"/>
    <w:rsid w:val="00843F67"/>
    <w:rsid w:val="008465B7"/>
    <w:rsid w:val="008465E0"/>
    <w:rsid w:val="008475F4"/>
    <w:rsid w:val="00850321"/>
    <w:rsid w:val="00851862"/>
    <w:rsid w:val="00855C94"/>
    <w:rsid w:val="00860202"/>
    <w:rsid w:val="008603A3"/>
    <w:rsid w:val="008619C9"/>
    <w:rsid w:val="00861FB3"/>
    <w:rsid w:val="00862B3E"/>
    <w:rsid w:val="00863CED"/>
    <w:rsid w:val="0086445F"/>
    <w:rsid w:val="0086529A"/>
    <w:rsid w:val="00865BEC"/>
    <w:rsid w:val="00870208"/>
    <w:rsid w:val="0087098F"/>
    <w:rsid w:val="0087123D"/>
    <w:rsid w:val="008724F3"/>
    <w:rsid w:val="00872AAA"/>
    <w:rsid w:val="0087415C"/>
    <w:rsid w:val="00874495"/>
    <w:rsid w:val="00874F8C"/>
    <w:rsid w:val="008752D8"/>
    <w:rsid w:val="00875E13"/>
    <w:rsid w:val="0087645F"/>
    <w:rsid w:val="00877114"/>
    <w:rsid w:val="00880313"/>
    <w:rsid w:val="00880B25"/>
    <w:rsid w:val="00883528"/>
    <w:rsid w:val="00885549"/>
    <w:rsid w:val="00885E94"/>
    <w:rsid w:val="008861FB"/>
    <w:rsid w:val="00886471"/>
    <w:rsid w:val="00886542"/>
    <w:rsid w:val="00886A0D"/>
    <w:rsid w:val="00886BEF"/>
    <w:rsid w:val="0089008A"/>
    <w:rsid w:val="00891EA4"/>
    <w:rsid w:val="00892E96"/>
    <w:rsid w:val="0089334E"/>
    <w:rsid w:val="00893D45"/>
    <w:rsid w:val="00894FFF"/>
    <w:rsid w:val="00895B50"/>
    <w:rsid w:val="00897C7F"/>
    <w:rsid w:val="008A117A"/>
    <w:rsid w:val="008A32D5"/>
    <w:rsid w:val="008A4430"/>
    <w:rsid w:val="008A570D"/>
    <w:rsid w:val="008A673E"/>
    <w:rsid w:val="008A6AF3"/>
    <w:rsid w:val="008A6BA1"/>
    <w:rsid w:val="008B153A"/>
    <w:rsid w:val="008B6204"/>
    <w:rsid w:val="008C146D"/>
    <w:rsid w:val="008C1B8A"/>
    <w:rsid w:val="008C2764"/>
    <w:rsid w:val="008C2E33"/>
    <w:rsid w:val="008C394B"/>
    <w:rsid w:val="008C4833"/>
    <w:rsid w:val="008C49D8"/>
    <w:rsid w:val="008C5CB6"/>
    <w:rsid w:val="008D3C37"/>
    <w:rsid w:val="008D5970"/>
    <w:rsid w:val="008D5F66"/>
    <w:rsid w:val="008D7043"/>
    <w:rsid w:val="008E0117"/>
    <w:rsid w:val="008E0CA9"/>
    <w:rsid w:val="008E1B5B"/>
    <w:rsid w:val="008E40E7"/>
    <w:rsid w:val="008E480C"/>
    <w:rsid w:val="008E5AB0"/>
    <w:rsid w:val="008E5CBD"/>
    <w:rsid w:val="008E688F"/>
    <w:rsid w:val="008F060D"/>
    <w:rsid w:val="008F0DFE"/>
    <w:rsid w:val="008F1FC5"/>
    <w:rsid w:val="008F210E"/>
    <w:rsid w:val="008F35F6"/>
    <w:rsid w:val="008F547C"/>
    <w:rsid w:val="008F6AE7"/>
    <w:rsid w:val="008F7183"/>
    <w:rsid w:val="009006CA"/>
    <w:rsid w:val="00901A90"/>
    <w:rsid w:val="00901AC1"/>
    <w:rsid w:val="00902780"/>
    <w:rsid w:val="00902E70"/>
    <w:rsid w:val="00903110"/>
    <w:rsid w:val="00903AA3"/>
    <w:rsid w:val="00910174"/>
    <w:rsid w:val="0091117A"/>
    <w:rsid w:val="00912B01"/>
    <w:rsid w:val="009136A2"/>
    <w:rsid w:val="0091575F"/>
    <w:rsid w:val="009166F9"/>
    <w:rsid w:val="0091696C"/>
    <w:rsid w:val="00916AE1"/>
    <w:rsid w:val="0091754E"/>
    <w:rsid w:val="0092154A"/>
    <w:rsid w:val="009218DD"/>
    <w:rsid w:val="009230B2"/>
    <w:rsid w:val="00923890"/>
    <w:rsid w:val="00925D1E"/>
    <w:rsid w:val="0092681D"/>
    <w:rsid w:val="0093006F"/>
    <w:rsid w:val="0093092C"/>
    <w:rsid w:val="009319E1"/>
    <w:rsid w:val="00933F43"/>
    <w:rsid w:val="0093440E"/>
    <w:rsid w:val="009349CD"/>
    <w:rsid w:val="00935C56"/>
    <w:rsid w:val="00935C58"/>
    <w:rsid w:val="00936C1D"/>
    <w:rsid w:val="00937747"/>
    <w:rsid w:val="009377FB"/>
    <w:rsid w:val="0094067B"/>
    <w:rsid w:val="009416BC"/>
    <w:rsid w:val="0094328D"/>
    <w:rsid w:val="009443D6"/>
    <w:rsid w:val="00944F7A"/>
    <w:rsid w:val="00945859"/>
    <w:rsid w:val="0094603C"/>
    <w:rsid w:val="00947C63"/>
    <w:rsid w:val="009508F1"/>
    <w:rsid w:val="00950E1D"/>
    <w:rsid w:val="0095196C"/>
    <w:rsid w:val="00952198"/>
    <w:rsid w:val="00954C53"/>
    <w:rsid w:val="009558CF"/>
    <w:rsid w:val="0095639F"/>
    <w:rsid w:val="00956754"/>
    <w:rsid w:val="00956762"/>
    <w:rsid w:val="009601CC"/>
    <w:rsid w:val="00960A32"/>
    <w:rsid w:val="009627F4"/>
    <w:rsid w:val="00963CD8"/>
    <w:rsid w:val="00964579"/>
    <w:rsid w:val="00970F59"/>
    <w:rsid w:val="00971743"/>
    <w:rsid w:val="009726CD"/>
    <w:rsid w:val="0097407D"/>
    <w:rsid w:val="009779F8"/>
    <w:rsid w:val="0098158B"/>
    <w:rsid w:val="00981CB0"/>
    <w:rsid w:val="00983C58"/>
    <w:rsid w:val="00985773"/>
    <w:rsid w:val="009862E0"/>
    <w:rsid w:val="00986B11"/>
    <w:rsid w:val="00987956"/>
    <w:rsid w:val="009935B6"/>
    <w:rsid w:val="00993C6E"/>
    <w:rsid w:val="00996815"/>
    <w:rsid w:val="00997D43"/>
    <w:rsid w:val="00997E46"/>
    <w:rsid w:val="009A0190"/>
    <w:rsid w:val="009A13A0"/>
    <w:rsid w:val="009A18A7"/>
    <w:rsid w:val="009A1CE1"/>
    <w:rsid w:val="009A5FA5"/>
    <w:rsid w:val="009A7191"/>
    <w:rsid w:val="009B192A"/>
    <w:rsid w:val="009B379E"/>
    <w:rsid w:val="009B59D0"/>
    <w:rsid w:val="009B6813"/>
    <w:rsid w:val="009B7AFC"/>
    <w:rsid w:val="009B7C4A"/>
    <w:rsid w:val="009B7D31"/>
    <w:rsid w:val="009C19FF"/>
    <w:rsid w:val="009C2824"/>
    <w:rsid w:val="009C31FD"/>
    <w:rsid w:val="009C3616"/>
    <w:rsid w:val="009C3BA7"/>
    <w:rsid w:val="009C47E8"/>
    <w:rsid w:val="009C5504"/>
    <w:rsid w:val="009C6BF5"/>
    <w:rsid w:val="009C7670"/>
    <w:rsid w:val="009C7A58"/>
    <w:rsid w:val="009D13FE"/>
    <w:rsid w:val="009D1A56"/>
    <w:rsid w:val="009D2F16"/>
    <w:rsid w:val="009D31B9"/>
    <w:rsid w:val="009D3403"/>
    <w:rsid w:val="009D4374"/>
    <w:rsid w:val="009D77B5"/>
    <w:rsid w:val="009D79BA"/>
    <w:rsid w:val="009E10B3"/>
    <w:rsid w:val="009E4018"/>
    <w:rsid w:val="009E443B"/>
    <w:rsid w:val="009F035C"/>
    <w:rsid w:val="009F0E73"/>
    <w:rsid w:val="009F1B32"/>
    <w:rsid w:val="009F40DA"/>
    <w:rsid w:val="009F5E2A"/>
    <w:rsid w:val="00A01DB5"/>
    <w:rsid w:val="00A03611"/>
    <w:rsid w:val="00A04D7F"/>
    <w:rsid w:val="00A071FE"/>
    <w:rsid w:val="00A0760B"/>
    <w:rsid w:val="00A11EC5"/>
    <w:rsid w:val="00A1407C"/>
    <w:rsid w:val="00A1493E"/>
    <w:rsid w:val="00A14E73"/>
    <w:rsid w:val="00A174D1"/>
    <w:rsid w:val="00A20FD0"/>
    <w:rsid w:val="00A2106A"/>
    <w:rsid w:val="00A22757"/>
    <w:rsid w:val="00A22942"/>
    <w:rsid w:val="00A22C7D"/>
    <w:rsid w:val="00A2307A"/>
    <w:rsid w:val="00A26764"/>
    <w:rsid w:val="00A26817"/>
    <w:rsid w:val="00A27003"/>
    <w:rsid w:val="00A278CE"/>
    <w:rsid w:val="00A27A2D"/>
    <w:rsid w:val="00A30341"/>
    <w:rsid w:val="00A30AE0"/>
    <w:rsid w:val="00A31454"/>
    <w:rsid w:val="00A34063"/>
    <w:rsid w:val="00A34A29"/>
    <w:rsid w:val="00A37003"/>
    <w:rsid w:val="00A37646"/>
    <w:rsid w:val="00A40AE8"/>
    <w:rsid w:val="00A40DFF"/>
    <w:rsid w:val="00A4138E"/>
    <w:rsid w:val="00A430AC"/>
    <w:rsid w:val="00A4316E"/>
    <w:rsid w:val="00A43C27"/>
    <w:rsid w:val="00A46A20"/>
    <w:rsid w:val="00A47AE8"/>
    <w:rsid w:val="00A51013"/>
    <w:rsid w:val="00A515E8"/>
    <w:rsid w:val="00A5172A"/>
    <w:rsid w:val="00A547B7"/>
    <w:rsid w:val="00A54C7C"/>
    <w:rsid w:val="00A561D4"/>
    <w:rsid w:val="00A57B49"/>
    <w:rsid w:val="00A614DB"/>
    <w:rsid w:val="00A62942"/>
    <w:rsid w:val="00A65706"/>
    <w:rsid w:val="00A661CF"/>
    <w:rsid w:val="00A6678F"/>
    <w:rsid w:val="00A70375"/>
    <w:rsid w:val="00A7162B"/>
    <w:rsid w:val="00A71945"/>
    <w:rsid w:val="00A73879"/>
    <w:rsid w:val="00A73CB2"/>
    <w:rsid w:val="00A741B8"/>
    <w:rsid w:val="00A74AF7"/>
    <w:rsid w:val="00A75D57"/>
    <w:rsid w:val="00A77D9E"/>
    <w:rsid w:val="00A77EA5"/>
    <w:rsid w:val="00A80134"/>
    <w:rsid w:val="00A80B82"/>
    <w:rsid w:val="00A8130C"/>
    <w:rsid w:val="00A81682"/>
    <w:rsid w:val="00A82452"/>
    <w:rsid w:val="00A86CF7"/>
    <w:rsid w:val="00A9033F"/>
    <w:rsid w:val="00A935C0"/>
    <w:rsid w:val="00A9464B"/>
    <w:rsid w:val="00A95F1E"/>
    <w:rsid w:val="00A971C6"/>
    <w:rsid w:val="00A97270"/>
    <w:rsid w:val="00AA0CDC"/>
    <w:rsid w:val="00AA2021"/>
    <w:rsid w:val="00AA2E5B"/>
    <w:rsid w:val="00AA6497"/>
    <w:rsid w:val="00AA6CBC"/>
    <w:rsid w:val="00AA75CF"/>
    <w:rsid w:val="00AB0E2A"/>
    <w:rsid w:val="00AB2001"/>
    <w:rsid w:val="00AB21CC"/>
    <w:rsid w:val="00AB325B"/>
    <w:rsid w:val="00AB4369"/>
    <w:rsid w:val="00AB4C76"/>
    <w:rsid w:val="00AB5736"/>
    <w:rsid w:val="00AB6F19"/>
    <w:rsid w:val="00AC177F"/>
    <w:rsid w:val="00AC2CEF"/>
    <w:rsid w:val="00AC409B"/>
    <w:rsid w:val="00AC5E6D"/>
    <w:rsid w:val="00AC616E"/>
    <w:rsid w:val="00AC707B"/>
    <w:rsid w:val="00AC7752"/>
    <w:rsid w:val="00AD16F1"/>
    <w:rsid w:val="00AD413D"/>
    <w:rsid w:val="00AD4944"/>
    <w:rsid w:val="00AD5114"/>
    <w:rsid w:val="00AD68F0"/>
    <w:rsid w:val="00AD71A4"/>
    <w:rsid w:val="00AE1FC4"/>
    <w:rsid w:val="00AE60A2"/>
    <w:rsid w:val="00AE695E"/>
    <w:rsid w:val="00AE770E"/>
    <w:rsid w:val="00AF039F"/>
    <w:rsid w:val="00AF1689"/>
    <w:rsid w:val="00AF1E5D"/>
    <w:rsid w:val="00AF45B7"/>
    <w:rsid w:val="00AF46DE"/>
    <w:rsid w:val="00AF4F20"/>
    <w:rsid w:val="00AF517C"/>
    <w:rsid w:val="00AF652C"/>
    <w:rsid w:val="00AF7ABB"/>
    <w:rsid w:val="00B000C4"/>
    <w:rsid w:val="00B00EE5"/>
    <w:rsid w:val="00B0122C"/>
    <w:rsid w:val="00B01CA3"/>
    <w:rsid w:val="00B026FC"/>
    <w:rsid w:val="00B04ACF"/>
    <w:rsid w:val="00B078D6"/>
    <w:rsid w:val="00B1063B"/>
    <w:rsid w:val="00B111AD"/>
    <w:rsid w:val="00B1194A"/>
    <w:rsid w:val="00B12DD9"/>
    <w:rsid w:val="00B13172"/>
    <w:rsid w:val="00B140D1"/>
    <w:rsid w:val="00B15DE5"/>
    <w:rsid w:val="00B17E36"/>
    <w:rsid w:val="00B17E53"/>
    <w:rsid w:val="00B235A8"/>
    <w:rsid w:val="00B248DD"/>
    <w:rsid w:val="00B25A08"/>
    <w:rsid w:val="00B25DEE"/>
    <w:rsid w:val="00B27226"/>
    <w:rsid w:val="00B31C9C"/>
    <w:rsid w:val="00B34598"/>
    <w:rsid w:val="00B359D2"/>
    <w:rsid w:val="00B35A1D"/>
    <w:rsid w:val="00B36211"/>
    <w:rsid w:val="00B369ED"/>
    <w:rsid w:val="00B40384"/>
    <w:rsid w:val="00B40FEF"/>
    <w:rsid w:val="00B414C9"/>
    <w:rsid w:val="00B43111"/>
    <w:rsid w:val="00B4413F"/>
    <w:rsid w:val="00B47753"/>
    <w:rsid w:val="00B50653"/>
    <w:rsid w:val="00B51D83"/>
    <w:rsid w:val="00B52674"/>
    <w:rsid w:val="00B54AB3"/>
    <w:rsid w:val="00B5508F"/>
    <w:rsid w:val="00B5696C"/>
    <w:rsid w:val="00B56A2E"/>
    <w:rsid w:val="00B57C35"/>
    <w:rsid w:val="00B61352"/>
    <w:rsid w:val="00B62AF0"/>
    <w:rsid w:val="00B62C23"/>
    <w:rsid w:val="00B64614"/>
    <w:rsid w:val="00B64C5D"/>
    <w:rsid w:val="00B65C29"/>
    <w:rsid w:val="00B66129"/>
    <w:rsid w:val="00B665BC"/>
    <w:rsid w:val="00B66817"/>
    <w:rsid w:val="00B67407"/>
    <w:rsid w:val="00B73608"/>
    <w:rsid w:val="00B74F07"/>
    <w:rsid w:val="00B76E86"/>
    <w:rsid w:val="00B83967"/>
    <w:rsid w:val="00B83B48"/>
    <w:rsid w:val="00B8504A"/>
    <w:rsid w:val="00B85B1C"/>
    <w:rsid w:val="00B86636"/>
    <w:rsid w:val="00B86B88"/>
    <w:rsid w:val="00B8759A"/>
    <w:rsid w:val="00B9283F"/>
    <w:rsid w:val="00B93895"/>
    <w:rsid w:val="00B9456B"/>
    <w:rsid w:val="00B94BFD"/>
    <w:rsid w:val="00B955C5"/>
    <w:rsid w:val="00B9578E"/>
    <w:rsid w:val="00B96A16"/>
    <w:rsid w:val="00B97A53"/>
    <w:rsid w:val="00BA15EC"/>
    <w:rsid w:val="00BA576B"/>
    <w:rsid w:val="00BA5AF2"/>
    <w:rsid w:val="00BA5D62"/>
    <w:rsid w:val="00BA611A"/>
    <w:rsid w:val="00BA7347"/>
    <w:rsid w:val="00BB113E"/>
    <w:rsid w:val="00BB1492"/>
    <w:rsid w:val="00BB4188"/>
    <w:rsid w:val="00BB451C"/>
    <w:rsid w:val="00BB4E25"/>
    <w:rsid w:val="00BB63E8"/>
    <w:rsid w:val="00BC2AB8"/>
    <w:rsid w:val="00BC3CC4"/>
    <w:rsid w:val="00BC41D4"/>
    <w:rsid w:val="00BC6A4A"/>
    <w:rsid w:val="00BC6F0F"/>
    <w:rsid w:val="00BC7CF1"/>
    <w:rsid w:val="00BC7D2C"/>
    <w:rsid w:val="00BD14E1"/>
    <w:rsid w:val="00BD1993"/>
    <w:rsid w:val="00BD21EB"/>
    <w:rsid w:val="00BD2EC8"/>
    <w:rsid w:val="00BD3619"/>
    <w:rsid w:val="00BD3BCA"/>
    <w:rsid w:val="00BD4733"/>
    <w:rsid w:val="00BD4C43"/>
    <w:rsid w:val="00BD504C"/>
    <w:rsid w:val="00BD56C3"/>
    <w:rsid w:val="00BD58C7"/>
    <w:rsid w:val="00BD6DA8"/>
    <w:rsid w:val="00BD7082"/>
    <w:rsid w:val="00BD72C2"/>
    <w:rsid w:val="00BE20D6"/>
    <w:rsid w:val="00BE3BCC"/>
    <w:rsid w:val="00BE67DF"/>
    <w:rsid w:val="00BE6F43"/>
    <w:rsid w:val="00BE7E7D"/>
    <w:rsid w:val="00BF1653"/>
    <w:rsid w:val="00BF229B"/>
    <w:rsid w:val="00BF4566"/>
    <w:rsid w:val="00BF699E"/>
    <w:rsid w:val="00BF6CA3"/>
    <w:rsid w:val="00BF7A19"/>
    <w:rsid w:val="00BF7D0F"/>
    <w:rsid w:val="00C0088B"/>
    <w:rsid w:val="00C00D3E"/>
    <w:rsid w:val="00C01583"/>
    <w:rsid w:val="00C01894"/>
    <w:rsid w:val="00C028D5"/>
    <w:rsid w:val="00C058E3"/>
    <w:rsid w:val="00C065F8"/>
    <w:rsid w:val="00C06847"/>
    <w:rsid w:val="00C068D5"/>
    <w:rsid w:val="00C06A81"/>
    <w:rsid w:val="00C10514"/>
    <w:rsid w:val="00C116F8"/>
    <w:rsid w:val="00C11FA4"/>
    <w:rsid w:val="00C12D0B"/>
    <w:rsid w:val="00C131E6"/>
    <w:rsid w:val="00C139F0"/>
    <w:rsid w:val="00C1464A"/>
    <w:rsid w:val="00C212E3"/>
    <w:rsid w:val="00C21CA2"/>
    <w:rsid w:val="00C21F30"/>
    <w:rsid w:val="00C24FF1"/>
    <w:rsid w:val="00C26AEF"/>
    <w:rsid w:val="00C2708D"/>
    <w:rsid w:val="00C30672"/>
    <w:rsid w:val="00C3234A"/>
    <w:rsid w:val="00C332C6"/>
    <w:rsid w:val="00C339B0"/>
    <w:rsid w:val="00C35AC6"/>
    <w:rsid w:val="00C367F1"/>
    <w:rsid w:val="00C40028"/>
    <w:rsid w:val="00C43708"/>
    <w:rsid w:val="00C43915"/>
    <w:rsid w:val="00C443B3"/>
    <w:rsid w:val="00C45B44"/>
    <w:rsid w:val="00C47B37"/>
    <w:rsid w:val="00C47CF5"/>
    <w:rsid w:val="00C5196A"/>
    <w:rsid w:val="00C51C3F"/>
    <w:rsid w:val="00C52400"/>
    <w:rsid w:val="00C5319B"/>
    <w:rsid w:val="00C537AB"/>
    <w:rsid w:val="00C56CBA"/>
    <w:rsid w:val="00C57A73"/>
    <w:rsid w:val="00C6060E"/>
    <w:rsid w:val="00C60F24"/>
    <w:rsid w:val="00C631F8"/>
    <w:rsid w:val="00C661F5"/>
    <w:rsid w:val="00C669B0"/>
    <w:rsid w:val="00C669FA"/>
    <w:rsid w:val="00C70363"/>
    <w:rsid w:val="00C71646"/>
    <w:rsid w:val="00C71B83"/>
    <w:rsid w:val="00C722F5"/>
    <w:rsid w:val="00C736F3"/>
    <w:rsid w:val="00C73C91"/>
    <w:rsid w:val="00C74820"/>
    <w:rsid w:val="00C75146"/>
    <w:rsid w:val="00C753C7"/>
    <w:rsid w:val="00C75C00"/>
    <w:rsid w:val="00C76D57"/>
    <w:rsid w:val="00C7746B"/>
    <w:rsid w:val="00C8134A"/>
    <w:rsid w:val="00C821A6"/>
    <w:rsid w:val="00C8443C"/>
    <w:rsid w:val="00C84A99"/>
    <w:rsid w:val="00C84BE4"/>
    <w:rsid w:val="00C8519C"/>
    <w:rsid w:val="00C86936"/>
    <w:rsid w:val="00C875FF"/>
    <w:rsid w:val="00C90EA1"/>
    <w:rsid w:val="00C9101C"/>
    <w:rsid w:val="00C9140F"/>
    <w:rsid w:val="00C91905"/>
    <w:rsid w:val="00C92F0A"/>
    <w:rsid w:val="00C93192"/>
    <w:rsid w:val="00C94A13"/>
    <w:rsid w:val="00C97B4D"/>
    <w:rsid w:val="00CA1CB1"/>
    <w:rsid w:val="00CA20AC"/>
    <w:rsid w:val="00CA2AAF"/>
    <w:rsid w:val="00CA43EF"/>
    <w:rsid w:val="00CA4539"/>
    <w:rsid w:val="00CA4F7E"/>
    <w:rsid w:val="00CA4FA7"/>
    <w:rsid w:val="00CA55DB"/>
    <w:rsid w:val="00CA5987"/>
    <w:rsid w:val="00CA6CE1"/>
    <w:rsid w:val="00CA7230"/>
    <w:rsid w:val="00CA7F49"/>
    <w:rsid w:val="00CB026A"/>
    <w:rsid w:val="00CB0FE8"/>
    <w:rsid w:val="00CB15DC"/>
    <w:rsid w:val="00CB606C"/>
    <w:rsid w:val="00CC01D5"/>
    <w:rsid w:val="00CC0B69"/>
    <w:rsid w:val="00CC1032"/>
    <w:rsid w:val="00CC30A8"/>
    <w:rsid w:val="00CC5056"/>
    <w:rsid w:val="00CC5A50"/>
    <w:rsid w:val="00CC5D8F"/>
    <w:rsid w:val="00CD0D03"/>
    <w:rsid w:val="00CD13DE"/>
    <w:rsid w:val="00CD1B70"/>
    <w:rsid w:val="00CD5ED1"/>
    <w:rsid w:val="00CE0A5B"/>
    <w:rsid w:val="00CE1152"/>
    <w:rsid w:val="00CE1CDF"/>
    <w:rsid w:val="00CE32F2"/>
    <w:rsid w:val="00CE3825"/>
    <w:rsid w:val="00CE3F97"/>
    <w:rsid w:val="00CE4254"/>
    <w:rsid w:val="00CE518A"/>
    <w:rsid w:val="00CE5DFD"/>
    <w:rsid w:val="00CE6323"/>
    <w:rsid w:val="00CE6FA2"/>
    <w:rsid w:val="00CF0A89"/>
    <w:rsid w:val="00CF21EF"/>
    <w:rsid w:val="00CF23E3"/>
    <w:rsid w:val="00CF2DDD"/>
    <w:rsid w:val="00CF2E5E"/>
    <w:rsid w:val="00CF2EB2"/>
    <w:rsid w:val="00CF3FA0"/>
    <w:rsid w:val="00CF52D0"/>
    <w:rsid w:val="00CF6E17"/>
    <w:rsid w:val="00CF7FD6"/>
    <w:rsid w:val="00D00713"/>
    <w:rsid w:val="00D03183"/>
    <w:rsid w:val="00D04071"/>
    <w:rsid w:val="00D040CE"/>
    <w:rsid w:val="00D0471C"/>
    <w:rsid w:val="00D05570"/>
    <w:rsid w:val="00D05A0F"/>
    <w:rsid w:val="00D06628"/>
    <w:rsid w:val="00D06A30"/>
    <w:rsid w:val="00D076F3"/>
    <w:rsid w:val="00D07F17"/>
    <w:rsid w:val="00D10243"/>
    <w:rsid w:val="00D10C0A"/>
    <w:rsid w:val="00D11CD5"/>
    <w:rsid w:val="00D12E0A"/>
    <w:rsid w:val="00D132A5"/>
    <w:rsid w:val="00D16388"/>
    <w:rsid w:val="00D16E00"/>
    <w:rsid w:val="00D1769E"/>
    <w:rsid w:val="00D21408"/>
    <w:rsid w:val="00D21B07"/>
    <w:rsid w:val="00D22CE5"/>
    <w:rsid w:val="00D23928"/>
    <w:rsid w:val="00D23E49"/>
    <w:rsid w:val="00D24586"/>
    <w:rsid w:val="00D24EB0"/>
    <w:rsid w:val="00D25374"/>
    <w:rsid w:val="00D27315"/>
    <w:rsid w:val="00D30CE5"/>
    <w:rsid w:val="00D31BDC"/>
    <w:rsid w:val="00D32964"/>
    <w:rsid w:val="00D32FA4"/>
    <w:rsid w:val="00D335F0"/>
    <w:rsid w:val="00D33CED"/>
    <w:rsid w:val="00D356B5"/>
    <w:rsid w:val="00D35936"/>
    <w:rsid w:val="00D35EDE"/>
    <w:rsid w:val="00D36EF3"/>
    <w:rsid w:val="00D37A64"/>
    <w:rsid w:val="00D37AC6"/>
    <w:rsid w:val="00D402F9"/>
    <w:rsid w:val="00D40491"/>
    <w:rsid w:val="00D42D71"/>
    <w:rsid w:val="00D42FC3"/>
    <w:rsid w:val="00D437BD"/>
    <w:rsid w:val="00D465BC"/>
    <w:rsid w:val="00D47B42"/>
    <w:rsid w:val="00D507A7"/>
    <w:rsid w:val="00D509EC"/>
    <w:rsid w:val="00D50EA1"/>
    <w:rsid w:val="00D5546A"/>
    <w:rsid w:val="00D5567C"/>
    <w:rsid w:val="00D55D52"/>
    <w:rsid w:val="00D55DCD"/>
    <w:rsid w:val="00D55F18"/>
    <w:rsid w:val="00D56868"/>
    <w:rsid w:val="00D602EB"/>
    <w:rsid w:val="00D622DF"/>
    <w:rsid w:val="00D6253E"/>
    <w:rsid w:val="00D6422D"/>
    <w:rsid w:val="00D642AB"/>
    <w:rsid w:val="00D64761"/>
    <w:rsid w:val="00D65EC0"/>
    <w:rsid w:val="00D668C8"/>
    <w:rsid w:val="00D6692D"/>
    <w:rsid w:val="00D7154F"/>
    <w:rsid w:val="00D7248A"/>
    <w:rsid w:val="00D72C63"/>
    <w:rsid w:val="00D7303B"/>
    <w:rsid w:val="00D73744"/>
    <w:rsid w:val="00D73EF6"/>
    <w:rsid w:val="00D73FCB"/>
    <w:rsid w:val="00D74680"/>
    <w:rsid w:val="00D747EE"/>
    <w:rsid w:val="00D749D3"/>
    <w:rsid w:val="00D74CBF"/>
    <w:rsid w:val="00D756E5"/>
    <w:rsid w:val="00D758C9"/>
    <w:rsid w:val="00D76CC1"/>
    <w:rsid w:val="00D77F4F"/>
    <w:rsid w:val="00D80A95"/>
    <w:rsid w:val="00D818FB"/>
    <w:rsid w:val="00D81A71"/>
    <w:rsid w:val="00D83E80"/>
    <w:rsid w:val="00D85AAB"/>
    <w:rsid w:val="00D867CE"/>
    <w:rsid w:val="00D86E59"/>
    <w:rsid w:val="00D87491"/>
    <w:rsid w:val="00D912F5"/>
    <w:rsid w:val="00D91A1E"/>
    <w:rsid w:val="00D922D9"/>
    <w:rsid w:val="00D92D28"/>
    <w:rsid w:val="00D9345C"/>
    <w:rsid w:val="00D93C38"/>
    <w:rsid w:val="00D94CD6"/>
    <w:rsid w:val="00D94EA3"/>
    <w:rsid w:val="00D94EED"/>
    <w:rsid w:val="00D952F6"/>
    <w:rsid w:val="00D95452"/>
    <w:rsid w:val="00D956CE"/>
    <w:rsid w:val="00D95EF8"/>
    <w:rsid w:val="00D97EBB"/>
    <w:rsid w:val="00DA040C"/>
    <w:rsid w:val="00DA0E38"/>
    <w:rsid w:val="00DA12CE"/>
    <w:rsid w:val="00DA18EF"/>
    <w:rsid w:val="00DA346F"/>
    <w:rsid w:val="00DA5850"/>
    <w:rsid w:val="00DA58DA"/>
    <w:rsid w:val="00DA6337"/>
    <w:rsid w:val="00DA6FB3"/>
    <w:rsid w:val="00DB0BE3"/>
    <w:rsid w:val="00DB1A30"/>
    <w:rsid w:val="00DB30C7"/>
    <w:rsid w:val="00DB34A5"/>
    <w:rsid w:val="00DB3E24"/>
    <w:rsid w:val="00DB4111"/>
    <w:rsid w:val="00DB4BA9"/>
    <w:rsid w:val="00DB5280"/>
    <w:rsid w:val="00DB5337"/>
    <w:rsid w:val="00DB5AB0"/>
    <w:rsid w:val="00DB6407"/>
    <w:rsid w:val="00DB65F3"/>
    <w:rsid w:val="00DB66DA"/>
    <w:rsid w:val="00DC0EA8"/>
    <w:rsid w:val="00DC1237"/>
    <w:rsid w:val="00DC19FF"/>
    <w:rsid w:val="00DC4300"/>
    <w:rsid w:val="00DC6756"/>
    <w:rsid w:val="00DD060C"/>
    <w:rsid w:val="00DD068C"/>
    <w:rsid w:val="00DD3E54"/>
    <w:rsid w:val="00DD56A6"/>
    <w:rsid w:val="00DD65C1"/>
    <w:rsid w:val="00DD7120"/>
    <w:rsid w:val="00DD7677"/>
    <w:rsid w:val="00DE0575"/>
    <w:rsid w:val="00DE237B"/>
    <w:rsid w:val="00DE3344"/>
    <w:rsid w:val="00DE3B16"/>
    <w:rsid w:val="00DF054C"/>
    <w:rsid w:val="00DF1785"/>
    <w:rsid w:val="00DF2028"/>
    <w:rsid w:val="00DF4C37"/>
    <w:rsid w:val="00DF52A7"/>
    <w:rsid w:val="00DF5CFC"/>
    <w:rsid w:val="00DF638A"/>
    <w:rsid w:val="00E00478"/>
    <w:rsid w:val="00E00BC2"/>
    <w:rsid w:val="00E01237"/>
    <w:rsid w:val="00E02247"/>
    <w:rsid w:val="00E0253F"/>
    <w:rsid w:val="00E02AB5"/>
    <w:rsid w:val="00E04518"/>
    <w:rsid w:val="00E049A5"/>
    <w:rsid w:val="00E0544E"/>
    <w:rsid w:val="00E11169"/>
    <w:rsid w:val="00E1220E"/>
    <w:rsid w:val="00E12B97"/>
    <w:rsid w:val="00E13C4B"/>
    <w:rsid w:val="00E1705D"/>
    <w:rsid w:val="00E2232F"/>
    <w:rsid w:val="00E23F20"/>
    <w:rsid w:val="00E24C79"/>
    <w:rsid w:val="00E2559F"/>
    <w:rsid w:val="00E2567E"/>
    <w:rsid w:val="00E25BE0"/>
    <w:rsid w:val="00E25EE1"/>
    <w:rsid w:val="00E27099"/>
    <w:rsid w:val="00E27121"/>
    <w:rsid w:val="00E27B50"/>
    <w:rsid w:val="00E313C6"/>
    <w:rsid w:val="00E31454"/>
    <w:rsid w:val="00E32E30"/>
    <w:rsid w:val="00E32FA2"/>
    <w:rsid w:val="00E34AAC"/>
    <w:rsid w:val="00E363C9"/>
    <w:rsid w:val="00E36C62"/>
    <w:rsid w:val="00E373F6"/>
    <w:rsid w:val="00E3757F"/>
    <w:rsid w:val="00E37EF6"/>
    <w:rsid w:val="00E37F58"/>
    <w:rsid w:val="00E416B4"/>
    <w:rsid w:val="00E41FB7"/>
    <w:rsid w:val="00E42896"/>
    <w:rsid w:val="00E430F7"/>
    <w:rsid w:val="00E433CF"/>
    <w:rsid w:val="00E43DAA"/>
    <w:rsid w:val="00E44DC9"/>
    <w:rsid w:val="00E46A7E"/>
    <w:rsid w:val="00E46F1C"/>
    <w:rsid w:val="00E4760A"/>
    <w:rsid w:val="00E47DEA"/>
    <w:rsid w:val="00E5141C"/>
    <w:rsid w:val="00E5275C"/>
    <w:rsid w:val="00E53A5D"/>
    <w:rsid w:val="00E53F37"/>
    <w:rsid w:val="00E56E0B"/>
    <w:rsid w:val="00E57E83"/>
    <w:rsid w:val="00E6069C"/>
    <w:rsid w:val="00E606FD"/>
    <w:rsid w:val="00E60B6C"/>
    <w:rsid w:val="00E6118D"/>
    <w:rsid w:val="00E62348"/>
    <w:rsid w:val="00E6294E"/>
    <w:rsid w:val="00E62E24"/>
    <w:rsid w:val="00E6462F"/>
    <w:rsid w:val="00E675B1"/>
    <w:rsid w:val="00E67EDA"/>
    <w:rsid w:val="00E70617"/>
    <w:rsid w:val="00E70978"/>
    <w:rsid w:val="00E71767"/>
    <w:rsid w:val="00E72814"/>
    <w:rsid w:val="00E73683"/>
    <w:rsid w:val="00E736BF"/>
    <w:rsid w:val="00E73B2B"/>
    <w:rsid w:val="00E7494C"/>
    <w:rsid w:val="00E74EC6"/>
    <w:rsid w:val="00E778C9"/>
    <w:rsid w:val="00E8087A"/>
    <w:rsid w:val="00E80D61"/>
    <w:rsid w:val="00E8164C"/>
    <w:rsid w:val="00E81D0B"/>
    <w:rsid w:val="00E8540A"/>
    <w:rsid w:val="00E85A7E"/>
    <w:rsid w:val="00E8602F"/>
    <w:rsid w:val="00E87C60"/>
    <w:rsid w:val="00E90904"/>
    <w:rsid w:val="00E91329"/>
    <w:rsid w:val="00E945DC"/>
    <w:rsid w:val="00E967B1"/>
    <w:rsid w:val="00E96963"/>
    <w:rsid w:val="00E97438"/>
    <w:rsid w:val="00EA0E36"/>
    <w:rsid w:val="00EA2116"/>
    <w:rsid w:val="00EA3906"/>
    <w:rsid w:val="00EA5AB7"/>
    <w:rsid w:val="00EA5EF5"/>
    <w:rsid w:val="00EA7F4D"/>
    <w:rsid w:val="00EB1154"/>
    <w:rsid w:val="00EB1BFA"/>
    <w:rsid w:val="00EB509B"/>
    <w:rsid w:val="00EC33FB"/>
    <w:rsid w:val="00EC4211"/>
    <w:rsid w:val="00EC4D0C"/>
    <w:rsid w:val="00EC65FF"/>
    <w:rsid w:val="00ED1097"/>
    <w:rsid w:val="00ED1313"/>
    <w:rsid w:val="00ED1A7E"/>
    <w:rsid w:val="00ED2455"/>
    <w:rsid w:val="00ED2D77"/>
    <w:rsid w:val="00ED4C65"/>
    <w:rsid w:val="00ED74E3"/>
    <w:rsid w:val="00EE093A"/>
    <w:rsid w:val="00EE0A0B"/>
    <w:rsid w:val="00EE0E9D"/>
    <w:rsid w:val="00EE1640"/>
    <w:rsid w:val="00EE1C41"/>
    <w:rsid w:val="00EE1E15"/>
    <w:rsid w:val="00EE33BA"/>
    <w:rsid w:val="00EE4B0D"/>
    <w:rsid w:val="00EE58F4"/>
    <w:rsid w:val="00EE64CF"/>
    <w:rsid w:val="00EE76CC"/>
    <w:rsid w:val="00EF1850"/>
    <w:rsid w:val="00EF1C05"/>
    <w:rsid w:val="00EF2E97"/>
    <w:rsid w:val="00EF33CD"/>
    <w:rsid w:val="00EF3E34"/>
    <w:rsid w:val="00EF638B"/>
    <w:rsid w:val="00EF6FF2"/>
    <w:rsid w:val="00EF756E"/>
    <w:rsid w:val="00EF7D52"/>
    <w:rsid w:val="00F00413"/>
    <w:rsid w:val="00F01353"/>
    <w:rsid w:val="00F0389E"/>
    <w:rsid w:val="00F0408C"/>
    <w:rsid w:val="00F051D5"/>
    <w:rsid w:val="00F05273"/>
    <w:rsid w:val="00F0597E"/>
    <w:rsid w:val="00F07BF7"/>
    <w:rsid w:val="00F14AB5"/>
    <w:rsid w:val="00F1613E"/>
    <w:rsid w:val="00F209E9"/>
    <w:rsid w:val="00F21334"/>
    <w:rsid w:val="00F21913"/>
    <w:rsid w:val="00F2369E"/>
    <w:rsid w:val="00F23767"/>
    <w:rsid w:val="00F24C09"/>
    <w:rsid w:val="00F255CD"/>
    <w:rsid w:val="00F276F4"/>
    <w:rsid w:val="00F33202"/>
    <w:rsid w:val="00F3343C"/>
    <w:rsid w:val="00F33548"/>
    <w:rsid w:val="00F345EC"/>
    <w:rsid w:val="00F35918"/>
    <w:rsid w:val="00F361B3"/>
    <w:rsid w:val="00F361F4"/>
    <w:rsid w:val="00F42427"/>
    <w:rsid w:val="00F42A56"/>
    <w:rsid w:val="00F4405C"/>
    <w:rsid w:val="00F44092"/>
    <w:rsid w:val="00F442AF"/>
    <w:rsid w:val="00F44721"/>
    <w:rsid w:val="00F4793E"/>
    <w:rsid w:val="00F50DC1"/>
    <w:rsid w:val="00F5113D"/>
    <w:rsid w:val="00F521F2"/>
    <w:rsid w:val="00F527CF"/>
    <w:rsid w:val="00F54D95"/>
    <w:rsid w:val="00F56173"/>
    <w:rsid w:val="00F562D8"/>
    <w:rsid w:val="00F56425"/>
    <w:rsid w:val="00F5717F"/>
    <w:rsid w:val="00F57F39"/>
    <w:rsid w:val="00F60C48"/>
    <w:rsid w:val="00F631B7"/>
    <w:rsid w:val="00F63644"/>
    <w:rsid w:val="00F6547C"/>
    <w:rsid w:val="00F655C1"/>
    <w:rsid w:val="00F661D8"/>
    <w:rsid w:val="00F669A6"/>
    <w:rsid w:val="00F67CB3"/>
    <w:rsid w:val="00F709CC"/>
    <w:rsid w:val="00F7316B"/>
    <w:rsid w:val="00F746A7"/>
    <w:rsid w:val="00F76344"/>
    <w:rsid w:val="00F76454"/>
    <w:rsid w:val="00F76D30"/>
    <w:rsid w:val="00F8377D"/>
    <w:rsid w:val="00F87E77"/>
    <w:rsid w:val="00F92103"/>
    <w:rsid w:val="00F9506C"/>
    <w:rsid w:val="00F95D20"/>
    <w:rsid w:val="00F97055"/>
    <w:rsid w:val="00F97907"/>
    <w:rsid w:val="00FA0669"/>
    <w:rsid w:val="00FA46BE"/>
    <w:rsid w:val="00FA47F8"/>
    <w:rsid w:val="00FA48E1"/>
    <w:rsid w:val="00FB03DD"/>
    <w:rsid w:val="00FB0479"/>
    <w:rsid w:val="00FB1055"/>
    <w:rsid w:val="00FB254B"/>
    <w:rsid w:val="00FB27A0"/>
    <w:rsid w:val="00FB3019"/>
    <w:rsid w:val="00FB3C46"/>
    <w:rsid w:val="00FB50E3"/>
    <w:rsid w:val="00FB6503"/>
    <w:rsid w:val="00FB6693"/>
    <w:rsid w:val="00FB6E98"/>
    <w:rsid w:val="00FB72D6"/>
    <w:rsid w:val="00FB7F1E"/>
    <w:rsid w:val="00FB7FD4"/>
    <w:rsid w:val="00FC254B"/>
    <w:rsid w:val="00FC2AE7"/>
    <w:rsid w:val="00FC355D"/>
    <w:rsid w:val="00FC3B60"/>
    <w:rsid w:val="00FC3BE6"/>
    <w:rsid w:val="00FC4C39"/>
    <w:rsid w:val="00FC656A"/>
    <w:rsid w:val="00FD0C81"/>
    <w:rsid w:val="00FD198B"/>
    <w:rsid w:val="00FD1ACE"/>
    <w:rsid w:val="00FD1BBC"/>
    <w:rsid w:val="00FD1FBB"/>
    <w:rsid w:val="00FD2CC0"/>
    <w:rsid w:val="00FD513B"/>
    <w:rsid w:val="00FD5474"/>
    <w:rsid w:val="00FD7888"/>
    <w:rsid w:val="00FE1670"/>
    <w:rsid w:val="00FE1FE4"/>
    <w:rsid w:val="00FE62BC"/>
    <w:rsid w:val="00FF0D76"/>
    <w:rsid w:val="00FF1541"/>
    <w:rsid w:val="00FF4915"/>
    <w:rsid w:val="00FF4AC0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7B71E-8286-4D9A-9EFE-A3D7860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3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ED4"/>
  </w:style>
  <w:style w:type="paragraph" w:styleId="Footer">
    <w:name w:val="footer"/>
    <w:basedOn w:val="Normal"/>
    <w:link w:val="FooterChar"/>
    <w:uiPriority w:val="99"/>
    <w:semiHidden/>
    <w:unhideWhenUsed/>
    <w:rsid w:val="001E3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ED4"/>
  </w:style>
  <w:style w:type="paragraph" w:styleId="BalloonText">
    <w:name w:val="Balloon Text"/>
    <w:basedOn w:val="Normal"/>
    <w:link w:val="BalloonTextChar"/>
    <w:uiPriority w:val="99"/>
    <w:semiHidden/>
    <w:unhideWhenUsed/>
    <w:rsid w:val="005D6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Peace</dc:creator>
  <cp:keywords/>
  <dc:description/>
  <cp:lastModifiedBy>Peace, Cameron</cp:lastModifiedBy>
  <cp:revision>2</cp:revision>
  <dcterms:created xsi:type="dcterms:W3CDTF">2017-06-29T19:17:00Z</dcterms:created>
  <dcterms:modified xsi:type="dcterms:W3CDTF">2017-06-29T19:17:00Z</dcterms:modified>
</cp:coreProperties>
</file>